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47" w:rsidRDefault="00CF0247" w:rsidP="00CF0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507м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6"/>
        <w:gridCol w:w="1132"/>
        <w:gridCol w:w="2149"/>
        <w:gridCol w:w="1754"/>
        <w:gridCol w:w="1080"/>
        <w:gridCol w:w="1365"/>
        <w:gridCol w:w="915"/>
      </w:tblGrid>
      <w:tr w:rsidR="00CF0247" w:rsidRPr="00CF0247" w:rsidTr="00CF0247">
        <w:tc>
          <w:tcPr>
            <w:tcW w:w="980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64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84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242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7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981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CF0247" w:rsidRPr="00CF0247" w:rsidTr="00CF0247">
        <w:tc>
          <w:tcPr>
            <w:tcW w:w="980" w:type="dxa"/>
          </w:tcPr>
          <w:p w:rsidR="00CF0247" w:rsidRPr="00CF0247" w:rsidRDefault="00AF3670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18.03.</w:t>
            </w:r>
          </w:p>
        </w:tc>
        <w:tc>
          <w:tcPr>
            <w:tcW w:w="1264" w:type="dxa"/>
          </w:tcPr>
          <w:p w:rsidR="00CF0247" w:rsidRPr="00AF3670" w:rsidRDefault="00AF3670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1484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247">
              <w:rPr>
                <w:rFonts w:ascii="Times New Roman" w:hAnsi="Times New Roman" w:cs="Times New Roman"/>
                <w:sz w:val="24"/>
                <w:szCs w:val="28"/>
              </w:rPr>
              <w:t>Интеллектуальные банковские системы</w:t>
            </w:r>
          </w:p>
        </w:tc>
        <w:tc>
          <w:tcPr>
            <w:tcW w:w="1754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1242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209к</w:t>
            </w:r>
          </w:p>
        </w:tc>
      </w:tr>
      <w:tr w:rsidR="00CF0247" w:rsidRPr="00CF0247" w:rsidTr="00CF0247">
        <w:tc>
          <w:tcPr>
            <w:tcW w:w="980" w:type="dxa"/>
          </w:tcPr>
          <w:p w:rsidR="00CF0247" w:rsidRPr="00CF0247" w:rsidRDefault="00AF3670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</w:t>
            </w:r>
          </w:p>
        </w:tc>
        <w:tc>
          <w:tcPr>
            <w:tcW w:w="1264" w:type="dxa"/>
          </w:tcPr>
          <w:p w:rsidR="00CF0247" w:rsidRPr="00AF3670" w:rsidRDefault="00AF3670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247">
              <w:rPr>
                <w:rFonts w:ascii="Times New Roman" w:hAnsi="Times New Roman" w:cs="Times New Roman"/>
                <w:sz w:val="24"/>
                <w:szCs w:val="28"/>
              </w:rPr>
              <w:t>Теория массового обслуживания</w:t>
            </w:r>
          </w:p>
        </w:tc>
        <w:tc>
          <w:tcPr>
            <w:tcW w:w="1754" w:type="dxa"/>
          </w:tcPr>
          <w:p w:rsid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Д.Д.</w:t>
            </w:r>
          </w:p>
        </w:tc>
        <w:tc>
          <w:tcPr>
            <w:tcW w:w="1242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F0247" w:rsidRPr="00CF0247" w:rsidTr="00CF0247">
        <w:tc>
          <w:tcPr>
            <w:tcW w:w="980" w:type="dxa"/>
          </w:tcPr>
          <w:p w:rsidR="00CF0247" w:rsidRPr="00CF0247" w:rsidRDefault="00AF3670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25.03.</w:t>
            </w:r>
          </w:p>
        </w:tc>
        <w:tc>
          <w:tcPr>
            <w:tcW w:w="1264" w:type="dxa"/>
          </w:tcPr>
          <w:p w:rsidR="00CF0247" w:rsidRPr="00AF3670" w:rsidRDefault="00AF3670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  <w:bookmarkStart w:id="0" w:name="_GoBack"/>
            <w:bookmarkEnd w:id="0"/>
          </w:p>
        </w:tc>
        <w:tc>
          <w:tcPr>
            <w:tcW w:w="1484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0247">
              <w:rPr>
                <w:rFonts w:ascii="Times New Roman" w:hAnsi="Times New Roman" w:cs="Times New Roman"/>
                <w:sz w:val="24"/>
                <w:szCs w:val="28"/>
              </w:rPr>
              <w:t>Защищенные информационные системы</w:t>
            </w:r>
          </w:p>
        </w:tc>
        <w:tc>
          <w:tcPr>
            <w:tcW w:w="1754" w:type="dxa"/>
          </w:tcPr>
          <w:p w:rsid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Мансуров А.В.</w:t>
            </w:r>
          </w:p>
        </w:tc>
        <w:tc>
          <w:tcPr>
            <w:tcW w:w="1242" w:type="dxa"/>
          </w:tcPr>
          <w:p w:rsidR="00CF0247" w:rsidRP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CF0247" w:rsidRDefault="00CF0247" w:rsidP="00CF0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414к</w:t>
            </w:r>
          </w:p>
        </w:tc>
      </w:tr>
    </w:tbl>
    <w:p w:rsidR="00CF0247" w:rsidRPr="00CF0247" w:rsidRDefault="00CF0247" w:rsidP="00CF024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C02B7" w:rsidRPr="00CF0247" w:rsidRDefault="00CF0247">
      <w:pPr>
        <w:rPr>
          <w:rFonts w:ascii="Times New Roman" w:hAnsi="Times New Roman" w:cs="Times New Roman"/>
          <w:sz w:val="28"/>
        </w:rPr>
      </w:pPr>
      <w:r w:rsidRPr="00CF0247">
        <w:rPr>
          <w:rFonts w:ascii="Times New Roman" w:hAnsi="Times New Roman" w:cs="Times New Roman"/>
          <w:sz w:val="28"/>
        </w:rPr>
        <w:t xml:space="preserve">Директор ИЦТЭФ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С.В. Макаров</w:t>
      </w:r>
    </w:p>
    <w:sectPr w:rsidR="00BC02B7" w:rsidRPr="00C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6B"/>
    <w:rsid w:val="00AF3670"/>
    <w:rsid w:val="00BC02B7"/>
    <w:rsid w:val="00CF0247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2021-01-20T09:28:00Z</dcterms:created>
  <dcterms:modified xsi:type="dcterms:W3CDTF">2021-01-20T10:02:00Z</dcterms:modified>
</cp:coreProperties>
</file>