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4F" w:rsidRDefault="00BA224F" w:rsidP="00BA224F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ПОЛОЖЕНИЕ </w:t>
      </w:r>
    </w:p>
    <w:p w:rsidR="00BA224F" w:rsidRPr="00001AEA" w:rsidRDefault="00BA224F" w:rsidP="00BA224F">
      <w:pPr>
        <w:pStyle w:val="a6"/>
        <w:ind w:right="-2"/>
        <w:jc w:val="center"/>
        <w:rPr>
          <w:rFonts w:ascii="Times New Roman" w:hAnsi="Times New Roman"/>
          <w:szCs w:val="24"/>
        </w:rPr>
      </w:pPr>
      <w:r w:rsidRPr="00001AEA">
        <w:rPr>
          <w:rFonts w:ascii="Times New Roman" w:hAnsi="Times New Roman"/>
          <w:szCs w:val="24"/>
        </w:rPr>
        <w:t xml:space="preserve">об Открытой предметной олимпиаде школьников </w:t>
      </w:r>
    </w:p>
    <w:p w:rsidR="00BA224F" w:rsidRPr="00001AEA" w:rsidRDefault="00BA224F" w:rsidP="00BA224F">
      <w:pPr>
        <w:pStyle w:val="a6"/>
        <w:ind w:right="-2"/>
        <w:jc w:val="center"/>
        <w:rPr>
          <w:rFonts w:ascii="Times New Roman" w:hAnsi="Times New Roman"/>
          <w:szCs w:val="24"/>
        </w:rPr>
      </w:pPr>
      <w:r w:rsidRPr="00001AEA">
        <w:rPr>
          <w:rFonts w:ascii="Times New Roman" w:hAnsi="Times New Roman"/>
          <w:szCs w:val="24"/>
        </w:rPr>
        <w:t>Алтайского государственного университета</w:t>
      </w:r>
      <w:r>
        <w:rPr>
          <w:rFonts w:ascii="Times New Roman" w:hAnsi="Times New Roman"/>
          <w:szCs w:val="24"/>
        </w:rPr>
        <w:t xml:space="preserve"> «Покори университет»</w:t>
      </w:r>
    </w:p>
    <w:p w:rsidR="00BA224F" w:rsidRPr="002F20BC" w:rsidRDefault="00BA224F" w:rsidP="00BA224F">
      <w:pPr>
        <w:pStyle w:val="a6"/>
        <w:ind w:right="-2"/>
        <w:jc w:val="center"/>
        <w:rPr>
          <w:rFonts w:ascii="Times New Roman" w:hAnsi="Times New Roman"/>
          <w:b/>
          <w:szCs w:val="24"/>
        </w:rPr>
      </w:pPr>
      <w:r w:rsidRPr="002F20BC">
        <w:rPr>
          <w:rFonts w:ascii="Times New Roman" w:hAnsi="Times New Roman"/>
          <w:b/>
          <w:szCs w:val="24"/>
        </w:rPr>
        <w:t xml:space="preserve">по </w:t>
      </w:r>
      <w:r>
        <w:rPr>
          <w:rFonts w:ascii="Times New Roman" w:hAnsi="Times New Roman"/>
          <w:b/>
          <w:szCs w:val="24"/>
        </w:rPr>
        <w:t>физике</w:t>
      </w:r>
      <w:r w:rsidRPr="002F20BC">
        <w:rPr>
          <w:rFonts w:ascii="Times New Roman" w:hAnsi="Times New Roman"/>
          <w:b/>
          <w:szCs w:val="24"/>
        </w:rPr>
        <w:t xml:space="preserve"> «</w:t>
      </w:r>
      <w:bookmarkStart w:id="0" w:name="_GoBack"/>
      <w:r w:rsidRPr="002F20BC">
        <w:rPr>
          <w:rFonts w:ascii="Times New Roman" w:hAnsi="Times New Roman"/>
          <w:b/>
          <w:szCs w:val="24"/>
        </w:rPr>
        <w:t xml:space="preserve">Формула </w:t>
      </w:r>
      <w:r>
        <w:rPr>
          <w:rFonts w:ascii="Times New Roman" w:hAnsi="Times New Roman"/>
          <w:b/>
          <w:szCs w:val="24"/>
        </w:rPr>
        <w:t>победы</w:t>
      </w:r>
      <w:bookmarkEnd w:id="0"/>
      <w:r w:rsidRPr="002F20BC">
        <w:rPr>
          <w:rFonts w:ascii="Times New Roman" w:hAnsi="Times New Roman"/>
          <w:b/>
          <w:szCs w:val="24"/>
        </w:rPr>
        <w:t xml:space="preserve">» </w:t>
      </w:r>
    </w:p>
    <w:p w:rsidR="00BA224F" w:rsidRPr="002F20BC" w:rsidRDefault="00BA224F" w:rsidP="00BA224F">
      <w:pPr>
        <w:pStyle w:val="a6"/>
        <w:ind w:right="-2"/>
        <w:jc w:val="center"/>
        <w:rPr>
          <w:rFonts w:ascii="Times New Roman" w:hAnsi="Times New Roman"/>
          <w:b/>
          <w:szCs w:val="24"/>
        </w:rPr>
      </w:pPr>
      <w:r w:rsidRPr="002F20BC">
        <w:rPr>
          <w:rFonts w:ascii="Times New Roman" w:hAnsi="Times New Roman"/>
          <w:b/>
          <w:szCs w:val="24"/>
        </w:rPr>
        <w:t xml:space="preserve"> </w:t>
      </w:r>
    </w:p>
    <w:p w:rsidR="00BA224F" w:rsidRPr="00E56E89" w:rsidRDefault="00BA224F" w:rsidP="00BA224F">
      <w:pPr>
        <w:pStyle w:val="a6"/>
        <w:jc w:val="center"/>
        <w:rPr>
          <w:rFonts w:ascii="Times New Roman" w:hAnsi="Times New Roman"/>
          <w:szCs w:val="24"/>
        </w:rPr>
      </w:pPr>
    </w:p>
    <w:p w:rsidR="00BA224F" w:rsidRPr="00C10971" w:rsidRDefault="00BA224F" w:rsidP="00BA224F">
      <w:pPr>
        <w:pStyle w:val="a6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>. ОБЩИЕ ПОЛОЖЕНИЯ.</w:t>
      </w:r>
      <w:proofErr w:type="gramEnd"/>
    </w:p>
    <w:p w:rsidR="00BA224F" w:rsidRPr="00515F59" w:rsidRDefault="00BA224F" w:rsidP="00BA224F">
      <w:pPr>
        <w:pStyle w:val="a6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Cs w:val="24"/>
        </w:rPr>
        <w:t xml:space="preserve">1.1. </w:t>
      </w:r>
      <w:r w:rsidRPr="00C10971">
        <w:rPr>
          <w:rFonts w:ascii="Times New Roman" w:hAnsi="Times New Roman"/>
          <w:szCs w:val="24"/>
        </w:rPr>
        <w:t>Настоящее положение определяет порядок организации и проведения олимпи</w:t>
      </w:r>
      <w:r>
        <w:rPr>
          <w:rFonts w:ascii="Times New Roman" w:hAnsi="Times New Roman"/>
          <w:szCs w:val="24"/>
        </w:rPr>
        <w:t xml:space="preserve">ады </w:t>
      </w:r>
      <w:r w:rsidRPr="00C10971">
        <w:rPr>
          <w:rFonts w:ascii="Times New Roman" w:hAnsi="Times New Roman"/>
          <w:szCs w:val="24"/>
        </w:rPr>
        <w:t xml:space="preserve"> по </w:t>
      </w:r>
      <w:r w:rsidRPr="00863AE6">
        <w:rPr>
          <w:rFonts w:ascii="Times New Roman" w:hAnsi="Times New Roman"/>
          <w:szCs w:val="24"/>
        </w:rPr>
        <w:t>физике «Формула победы»</w:t>
      </w:r>
      <w:r w:rsidRPr="00515F59">
        <w:rPr>
          <w:rFonts w:ascii="Times New Roman" w:hAnsi="Times New Roman"/>
          <w:szCs w:val="24"/>
        </w:rPr>
        <w:t xml:space="preserve"> (далее – Олимпиада).</w:t>
      </w:r>
    </w:p>
    <w:p w:rsidR="00BA224F" w:rsidRPr="00F760DC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 w:rsidRPr="00F760DC">
        <w:rPr>
          <w:rFonts w:ascii="Times New Roman" w:hAnsi="Times New Roman"/>
          <w:szCs w:val="24"/>
        </w:rPr>
        <w:t>Олимпиада входит в перечень предметных олимпиад</w:t>
      </w:r>
      <w:r>
        <w:rPr>
          <w:rFonts w:ascii="Times New Roman" w:hAnsi="Times New Roman"/>
          <w:szCs w:val="24"/>
        </w:rPr>
        <w:t xml:space="preserve"> </w:t>
      </w:r>
      <w:r w:rsidRPr="00BB5BB5">
        <w:rPr>
          <w:rFonts w:ascii="Times New Roman" w:hAnsi="Times New Roman"/>
          <w:szCs w:val="24"/>
        </w:rPr>
        <w:t>и мероприятий интеллектуальной направленности</w:t>
      </w:r>
      <w:r w:rsidRPr="00F760DC">
        <w:rPr>
          <w:rFonts w:ascii="Times New Roman" w:hAnsi="Times New Roman"/>
          <w:szCs w:val="24"/>
        </w:rPr>
        <w:t xml:space="preserve"> Открытой предметной </w:t>
      </w:r>
      <w:r>
        <w:rPr>
          <w:rFonts w:ascii="Times New Roman" w:hAnsi="Times New Roman"/>
          <w:szCs w:val="24"/>
        </w:rPr>
        <w:t xml:space="preserve">многопрофильной </w:t>
      </w:r>
      <w:r w:rsidRPr="00F760DC">
        <w:rPr>
          <w:rFonts w:ascii="Times New Roman" w:hAnsi="Times New Roman"/>
          <w:szCs w:val="24"/>
        </w:rPr>
        <w:t>олимпиады школьников Алтайского государственного университета «Покори университет».</w:t>
      </w:r>
    </w:p>
    <w:p w:rsidR="00BA224F" w:rsidRPr="008D5E11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1.3. </w:t>
      </w:r>
      <w:r w:rsidRPr="008D5E11">
        <w:rPr>
          <w:rFonts w:ascii="Times New Roman" w:hAnsi="Times New Roman"/>
          <w:szCs w:val="24"/>
        </w:rPr>
        <w:t xml:space="preserve">Олимпиада проводится институтом цифровых технологий, электроники и физики ФГБОУ </w:t>
      </w:r>
      <w:proofErr w:type="gramStart"/>
      <w:r w:rsidRPr="008D5E11">
        <w:rPr>
          <w:rFonts w:ascii="Times New Roman" w:hAnsi="Times New Roman"/>
          <w:szCs w:val="24"/>
        </w:rPr>
        <w:t>ВО</w:t>
      </w:r>
      <w:proofErr w:type="gramEnd"/>
      <w:r w:rsidRPr="008D5E11">
        <w:rPr>
          <w:rFonts w:ascii="Times New Roman" w:hAnsi="Times New Roman"/>
          <w:szCs w:val="24"/>
        </w:rPr>
        <w:t xml:space="preserve"> «Алтайский государственный университет» (далее – </w:t>
      </w:r>
      <w:r w:rsidRPr="008D5E11">
        <w:rPr>
          <w:rFonts w:ascii="Times New Roman" w:hAnsi="Times New Roman"/>
          <w:color w:val="000000"/>
          <w:szCs w:val="24"/>
        </w:rPr>
        <w:t>ИЦТЭФ</w:t>
      </w:r>
      <w:r w:rsidRPr="008D5E11">
        <w:rPr>
          <w:rFonts w:ascii="Times New Roman" w:hAnsi="Times New Roman"/>
          <w:szCs w:val="24"/>
        </w:rPr>
        <w:t xml:space="preserve">). </w:t>
      </w:r>
    </w:p>
    <w:p w:rsidR="00BA224F" w:rsidRPr="00F760DC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1.4. </w:t>
      </w:r>
      <w:r w:rsidRPr="00F760DC">
        <w:rPr>
          <w:rFonts w:ascii="Times New Roman" w:hAnsi="Times New Roman"/>
          <w:szCs w:val="24"/>
        </w:rPr>
        <w:t>Целями и задачами Олимпиады являются:</w:t>
      </w:r>
    </w:p>
    <w:p w:rsidR="00BA224F" w:rsidRDefault="00BA224F" w:rsidP="00BA224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создание необходимых условий для поддержки одарённых детей;</w:t>
      </w:r>
    </w:p>
    <w:p w:rsidR="00BA224F" w:rsidRDefault="00BA224F" w:rsidP="00BA224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пропаганда научно-технических знаний;</w:t>
      </w:r>
    </w:p>
    <w:p w:rsidR="00BA224F" w:rsidRDefault="00BA224F" w:rsidP="00BA224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выявление лиц, проявивших интерес к специальностям высшего профессионального образования и оказания им содействия в </w:t>
      </w:r>
      <w:proofErr w:type="gramStart"/>
      <w:r>
        <w:rPr>
          <w:rFonts w:ascii="Times New Roman" w:hAnsi="Times New Roman"/>
          <w:szCs w:val="24"/>
        </w:rPr>
        <w:t>получении</w:t>
      </w:r>
      <w:proofErr w:type="gramEnd"/>
      <w:r>
        <w:rPr>
          <w:rFonts w:ascii="Times New Roman" w:hAnsi="Times New Roman"/>
          <w:szCs w:val="24"/>
        </w:rPr>
        <w:t xml:space="preserve"> высшего профессионального образования;</w:t>
      </w:r>
    </w:p>
    <w:p w:rsidR="00BA224F" w:rsidRPr="00737689" w:rsidRDefault="00BA224F" w:rsidP="00BA224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выявление и привлечение в АлтГУ наиболее талантливой молодежи, проявившей интерес к естественным и техническим наукам.</w:t>
      </w:r>
    </w:p>
    <w:p w:rsidR="00BA224F" w:rsidRDefault="00BA224F" w:rsidP="00BA224F">
      <w:pPr>
        <w:jc w:val="both"/>
        <w:rPr>
          <w:sz w:val="24"/>
          <w:szCs w:val="24"/>
        </w:rPr>
      </w:pPr>
    </w:p>
    <w:p w:rsidR="00BA224F" w:rsidRPr="00795460" w:rsidRDefault="00BA224F" w:rsidP="00BA224F">
      <w:pPr>
        <w:pStyle w:val="a6"/>
        <w:jc w:val="center"/>
        <w:rPr>
          <w:rFonts w:ascii="Times New Roman" w:hAnsi="Times New Roman"/>
          <w:szCs w:val="24"/>
        </w:rPr>
      </w:pPr>
      <w:r w:rsidRPr="00795460">
        <w:rPr>
          <w:rFonts w:ascii="Times New Roman" w:hAnsi="Times New Roman"/>
          <w:szCs w:val="24"/>
          <w:lang w:val="en-US"/>
        </w:rPr>
        <w:t>II</w:t>
      </w:r>
      <w:r w:rsidRPr="00795460">
        <w:rPr>
          <w:rFonts w:ascii="Times New Roman" w:hAnsi="Times New Roman"/>
          <w:szCs w:val="24"/>
        </w:rPr>
        <w:t xml:space="preserve">. </w:t>
      </w:r>
      <w:proofErr w:type="gramStart"/>
      <w:r w:rsidRPr="00795460">
        <w:rPr>
          <w:rFonts w:ascii="Times New Roman" w:hAnsi="Times New Roman"/>
          <w:szCs w:val="24"/>
        </w:rPr>
        <w:t xml:space="preserve">УСЛОВИЯ  </w:t>
      </w:r>
      <w:r>
        <w:rPr>
          <w:rFonts w:ascii="Times New Roman" w:hAnsi="Times New Roman"/>
          <w:szCs w:val="24"/>
        </w:rPr>
        <w:t>УЧАСТИЯ</w:t>
      </w:r>
      <w:proofErr w:type="gramEnd"/>
      <w:r>
        <w:rPr>
          <w:rFonts w:ascii="Times New Roman" w:hAnsi="Times New Roman"/>
          <w:szCs w:val="24"/>
        </w:rPr>
        <w:t xml:space="preserve"> В</w:t>
      </w:r>
      <w:r w:rsidRPr="00795460">
        <w:rPr>
          <w:rFonts w:ascii="Times New Roman" w:hAnsi="Times New Roman"/>
          <w:szCs w:val="24"/>
        </w:rPr>
        <w:t xml:space="preserve"> ОЛИМПИАД</w:t>
      </w:r>
      <w:r>
        <w:rPr>
          <w:rFonts w:ascii="Times New Roman" w:hAnsi="Times New Roman"/>
          <w:szCs w:val="24"/>
        </w:rPr>
        <w:t>Е</w:t>
      </w:r>
      <w:r w:rsidRPr="00795460">
        <w:rPr>
          <w:rFonts w:ascii="Times New Roman" w:hAnsi="Times New Roman"/>
          <w:szCs w:val="24"/>
        </w:rPr>
        <w:t>:</w:t>
      </w:r>
    </w:p>
    <w:p w:rsidR="00BA224F" w:rsidRPr="00C10971" w:rsidRDefault="00BA224F" w:rsidP="00BA224F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795460">
        <w:rPr>
          <w:sz w:val="24"/>
          <w:szCs w:val="24"/>
        </w:rPr>
        <w:t xml:space="preserve">2.1. К участию в Олимпиаде приглашаются </w:t>
      </w:r>
      <w:r>
        <w:rPr>
          <w:sz w:val="24"/>
          <w:szCs w:val="24"/>
        </w:rPr>
        <w:t>граждане Российской Федерации и иностранных государств, об</w:t>
      </w:r>
      <w:r w:rsidRPr="0079546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795460">
        <w:rPr>
          <w:sz w:val="24"/>
          <w:szCs w:val="24"/>
        </w:rPr>
        <w:t>щиеся</w:t>
      </w:r>
      <w:r w:rsidRPr="00C10971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</w:t>
      </w:r>
      <w:r w:rsidRPr="00D20811">
        <w:rPr>
          <w:color w:val="000000"/>
          <w:sz w:val="24"/>
          <w:szCs w:val="24"/>
        </w:rPr>
        <w:t xml:space="preserve">-11 </w:t>
      </w:r>
      <w:r w:rsidRPr="00795460">
        <w:rPr>
          <w:sz w:val="24"/>
          <w:szCs w:val="24"/>
        </w:rPr>
        <w:t>классов общеобразовательных организаций, студенты профессиональных образовательных организаций</w:t>
      </w:r>
      <w:r>
        <w:rPr>
          <w:sz w:val="24"/>
          <w:szCs w:val="24"/>
        </w:rPr>
        <w:t xml:space="preserve">. </w:t>
      </w:r>
      <w:r w:rsidRPr="00795460">
        <w:rPr>
          <w:sz w:val="24"/>
          <w:szCs w:val="24"/>
        </w:rPr>
        <w:t xml:space="preserve"> </w:t>
      </w:r>
    </w:p>
    <w:p w:rsidR="00BA224F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 w:rsidRPr="00795460">
        <w:rPr>
          <w:rFonts w:ascii="Times New Roman" w:hAnsi="Times New Roman"/>
          <w:szCs w:val="24"/>
        </w:rPr>
        <w:t>2.2.</w:t>
      </w:r>
      <w:r w:rsidRPr="00C10971">
        <w:rPr>
          <w:rFonts w:ascii="Times New Roman" w:hAnsi="Times New Roman"/>
          <w:color w:val="FF0000"/>
          <w:szCs w:val="24"/>
        </w:rPr>
        <w:t xml:space="preserve"> </w:t>
      </w:r>
      <w:r w:rsidRPr="00795460">
        <w:rPr>
          <w:rFonts w:ascii="Times New Roman" w:hAnsi="Times New Roman"/>
          <w:szCs w:val="24"/>
        </w:rPr>
        <w:t>Для участия в Олимпиаде необходимо пройти регистрацию</w:t>
      </w:r>
      <w:r w:rsidRPr="00C10971">
        <w:rPr>
          <w:rFonts w:ascii="Times New Roman" w:hAnsi="Times New Roman"/>
          <w:color w:val="FF0000"/>
          <w:szCs w:val="24"/>
        </w:rPr>
        <w:t xml:space="preserve"> </w:t>
      </w:r>
      <w:r w:rsidRPr="00F6704B">
        <w:rPr>
          <w:rFonts w:ascii="Times New Roman" w:hAnsi="Times New Roman"/>
          <w:szCs w:val="24"/>
        </w:rPr>
        <w:t>на Открытом образовательном портале Алтайского государственного университета (</w:t>
      </w:r>
      <w:hyperlink r:id="rId6" w:history="1">
        <w:r w:rsidRPr="001D7B52">
          <w:rPr>
            <w:rStyle w:val="a3"/>
            <w:rFonts w:ascii="Times New Roman" w:hAnsi="Times New Roman"/>
            <w:szCs w:val="24"/>
          </w:rPr>
          <w:t>http://public.edu.asu.ru</w:t>
        </w:r>
      </w:hyperlink>
      <w:r w:rsidRPr="00F6704B">
        <w:rPr>
          <w:rFonts w:ascii="Times New Roman" w:hAnsi="Times New Roman"/>
          <w:szCs w:val="24"/>
        </w:rPr>
        <w:t>) и заполнить регистрационную форму участника</w:t>
      </w:r>
      <w:r>
        <w:rPr>
          <w:rFonts w:ascii="Times New Roman" w:hAnsi="Times New Roman"/>
          <w:szCs w:val="24"/>
        </w:rPr>
        <w:t xml:space="preserve"> </w:t>
      </w:r>
      <w:r w:rsidRPr="00D6098A">
        <w:rPr>
          <w:rFonts w:ascii="Times New Roman" w:hAnsi="Times New Roman"/>
          <w:szCs w:val="24"/>
        </w:rPr>
        <w:t xml:space="preserve">(приложение </w:t>
      </w:r>
      <w:r>
        <w:rPr>
          <w:rFonts w:ascii="Times New Roman" w:hAnsi="Times New Roman"/>
          <w:szCs w:val="24"/>
        </w:rPr>
        <w:t>1</w:t>
      </w:r>
      <w:r w:rsidRPr="00D6098A">
        <w:rPr>
          <w:rFonts w:ascii="Times New Roman" w:hAnsi="Times New Roman"/>
          <w:szCs w:val="24"/>
        </w:rPr>
        <w:t>).</w:t>
      </w:r>
    </w:p>
    <w:p w:rsidR="00BA224F" w:rsidRPr="00D6098A" w:rsidRDefault="00BA224F" w:rsidP="00BA224F">
      <w:pPr>
        <w:pStyle w:val="a6"/>
        <w:jc w:val="both"/>
        <w:rPr>
          <w:rFonts w:ascii="Times New Roman" w:hAnsi="Times New Roman"/>
        </w:rPr>
      </w:pPr>
      <w:r w:rsidRPr="00D6098A">
        <w:rPr>
          <w:rFonts w:ascii="Times New Roman" w:hAnsi="Times New Roman"/>
          <w:szCs w:val="24"/>
        </w:rPr>
        <w:t xml:space="preserve">2.3. </w:t>
      </w:r>
      <w:r w:rsidRPr="00D6098A">
        <w:rPr>
          <w:rFonts w:ascii="Times New Roman" w:hAnsi="Times New Roman"/>
        </w:rPr>
        <w:t xml:space="preserve">Участники в обязательном </w:t>
      </w:r>
      <w:proofErr w:type="gramStart"/>
      <w:r w:rsidRPr="00D6098A">
        <w:rPr>
          <w:rFonts w:ascii="Times New Roman" w:hAnsi="Times New Roman"/>
        </w:rPr>
        <w:t>порядке</w:t>
      </w:r>
      <w:proofErr w:type="gramEnd"/>
      <w:r w:rsidRPr="00D6098A">
        <w:rPr>
          <w:rFonts w:ascii="Times New Roman" w:hAnsi="Times New Roman"/>
        </w:rPr>
        <w:t xml:space="preserve"> заполняют </w:t>
      </w:r>
      <w:r>
        <w:rPr>
          <w:rFonts w:ascii="Times New Roman" w:hAnsi="Times New Roman"/>
        </w:rPr>
        <w:t xml:space="preserve">анкету, </w:t>
      </w:r>
      <w:r w:rsidRPr="00D6098A">
        <w:rPr>
          <w:rFonts w:ascii="Times New Roman" w:hAnsi="Times New Roman"/>
        </w:rPr>
        <w:t>согласие на обработку персональных данных по установленной форме (Приложени</w:t>
      </w:r>
      <w:r>
        <w:rPr>
          <w:rFonts w:ascii="Times New Roman" w:hAnsi="Times New Roman"/>
        </w:rPr>
        <w:t xml:space="preserve">я </w:t>
      </w:r>
      <w:r w:rsidRPr="00D6098A">
        <w:rPr>
          <w:rFonts w:ascii="Times New Roman" w:hAnsi="Times New Roman"/>
        </w:rPr>
        <w:t>2</w:t>
      </w:r>
      <w:r>
        <w:rPr>
          <w:rFonts w:ascii="Times New Roman" w:hAnsi="Times New Roman"/>
        </w:rPr>
        <w:t>-4</w:t>
      </w:r>
      <w:r w:rsidRPr="00D6098A">
        <w:rPr>
          <w:rFonts w:ascii="Times New Roman" w:hAnsi="Times New Roman"/>
        </w:rPr>
        <w:t>).</w:t>
      </w:r>
    </w:p>
    <w:p w:rsidR="00BA224F" w:rsidRPr="00E56E89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 w:rsidRPr="00D6098A">
        <w:rPr>
          <w:rFonts w:ascii="Times New Roman" w:hAnsi="Times New Roman"/>
        </w:rPr>
        <w:t xml:space="preserve">Заполненные согласия направить на почту: </w:t>
      </w:r>
      <w:hyperlink r:id="rId7" w:history="1">
        <w:r w:rsidRPr="00B80C96">
          <w:rPr>
            <w:rStyle w:val="a3"/>
            <w:rFonts w:ascii="Times New Roman" w:hAnsi="Times New Roman"/>
            <w:lang w:val="en-US"/>
          </w:rPr>
          <w:t>kustova</w:t>
        </w:r>
        <w:r w:rsidRPr="00B80C96">
          <w:rPr>
            <w:rStyle w:val="a3"/>
            <w:rFonts w:ascii="Times New Roman" w:hAnsi="Times New Roman"/>
          </w:rPr>
          <w:t>@</w:t>
        </w:r>
        <w:r w:rsidRPr="00B80C96">
          <w:rPr>
            <w:rStyle w:val="a3"/>
            <w:rFonts w:ascii="Times New Roman" w:hAnsi="Times New Roman"/>
            <w:lang w:val="en-US"/>
          </w:rPr>
          <w:t>mail</w:t>
        </w:r>
        <w:r w:rsidRPr="00B80C96">
          <w:rPr>
            <w:rStyle w:val="a3"/>
            <w:rFonts w:ascii="Times New Roman" w:hAnsi="Times New Roman"/>
          </w:rPr>
          <w:t>.</w:t>
        </w:r>
        <w:r w:rsidRPr="00B80C96">
          <w:rPr>
            <w:rStyle w:val="a3"/>
            <w:rFonts w:ascii="Times New Roman" w:hAnsi="Times New Roman"/>
            <w:lang w:val="en-US"/>
          </w:rPr>
          <w:t>asu</w:t>
        </w:r>
        <w:r w:rsidRPr="00B80C96">
          <w:rPr>
            <w:rStyle w:val="a3"/>
            <w:rFonts w:ascii="Times New Roman" w:hAnsi="Times New Roman"/>
          </w:rPr>
          <w:t>.</w:t>
        </w:r>
        <w:proofErr w:type="spellStart"/>
        <w:r w:rsidRPr="00B80C96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>
        <w:rPr>
          <w:rFonts w:ascii="Times New Roman" w:hAnsi="Times New Roman"/>
        </w:rPr>
        <w:t xml:space="preserve"> </w:t>
      </w:r>
    </w:p>
    <w:p w:rsidR="00BA224F" w:rsidRPr="007B7180" w:rsidRDefault="00BA224F" w:rsidP="00BA224F">
      <w:pPr>
        <w:pStyle w:val="a6"/>
        <w:jc w:val="both"/>
        <w:rPr>
          <w:rFonts w:ascii="Times New Roman" w:hAnsi="Times New Roman"/>
          <w:color w:val="FF0000"/>
          <w:szCs w:val="24"/>
        </w:rPr>
      </w:pPr>
    </w:p>
    <w:p w:rsidR="00BA224F" w:rsidRPr="00F27B87" w:rsidRDefault="00BA224F" w:rsidP="00BA224F">
      <w:pPr>
        <w:pStyle w:val="a6"/>
        <w:jc w:val="center"/>
        <w:rPr>
          <w:rFonts w:ascii="Times New Roman" w:eastAsia="Times New Roman" w:hAnsi="Times New Roman"/>
          <w:szCs w:val="24"/>
        </w:rPr>
      </w:pPr>
      <w:r w:rsidRPr="00F27B87">
        <w:rPr>
          <w:rFonts w:ascii="Times New Roman" w:eastAsia="Times New Roman" w:hAnsi="Times New Roman"/>
          <w:szCs w:val="24"/>
          <w:lang w:val="en-US"/>
        </w:rPr>
        <w:t>III</w:t>
      </w:r>
      <w:r w:rsidRPr="00F27B87">
        <w:rPr>
          <w:rFonts w:ascii="Times New Roman" w:eastAsia="Times New Roman" w:hAnsi="Times New Roman"/>
          <w:szCs w:val="24"/>
        </w:rPr>
        <w:t xml:space="preserve">. </w:t>
      </w:r>
      <w:r>
        <w:rPr>
          <w:rFonts w:ascii="Times New Roman" w:eastAsia="Times New Roman" w:hAnsi="Times New Roman"/>
          <w:szCs w:val="24"/>
        </w:rPr>
        <w:t>ПОРЯДОК ПРОВЕДЕНИЯ ОЛИМПИАДЫ</w:t>
      </w:r>
      <w:r w:rsidRPr="00F27B87">
        <w:rPr>
          <w:rFonts w:ascii="Times New Roman" w:hAnsi="Times New Roman"/>
          <w:szCs w:val="24"/>
        </w:rPr>
        <w:t>.</w:t>
      </w:r>
    </w:p>
    <w:p w:rsidR="00BA224F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 w:rsidRPr="00F27B87">
        <w:rPr>
          <w:rFonts w:ascii="Times New Roman" w:hAnsi="Times New Roman"/>
          <w:szCs w:val="24"/>
        </w:rPr>
        <w:t>3.1.  Олимпиада проходит в два тура</w:t>
      </w:r>
      <w:r>
        <w:rPr>
          <w:rFonts w:ascii="Times New Roman" w:hAnsi="Times New Roman"/>
          <w:szCs w:val="24"/>
        </w:rPr>
        <w:t>: отборочный и заключительный</w:t>
      </w:r>
      <w:r w:rsidRPr="00F27B87">
        <w:rPr>
          <w:rFonts w:ascii="Times New Roman" w:hAnsi="Times New Roman"/>
          <w:szCs w:val="24"/>
        </w:rPr>
        <w:t xml:space="preserve">. </w:t>
      </w:r>
    </w:p>
    <w:p w:rsidR="00BA224F" w:rsidRPr="00F27B87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 w:rsidRPr="00F27B87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2</w:t>
      </w:r>
      <w:r w:rsidRPr="00F27B87">
        <w:rPr>
          <w:rFonts w:ascii="Times New Roman" w:hAnsi="Times New Roman"/>
          <w:szCs w:val="24"/>
        </w:rPr>
        <w:t xml:space="preserve">.  Сроки проведения этапов: </w:t>
      </w:r>
    </w:p>
    <w:p w:rsidR="00BA224F" w:rsidRPr="00C10971" w:rsidRDefault="00BA224F" w:rsidP="00BA224F">
      <w:pPr>
        <w:pStyle w:val="a6"/>
        <w:jc w:val="both"/>
        <w:rPr>
          <w:rFonts w:ascii="Times New Roman" w:hAnsi="Times New Roman"/>
          <w:color w:val="FF0000"/>
          <w:szCs w:val="24"/>
        </w:rPr>
      </w:pPr>
      <w:r w:rsidRPr="00F27B87">
        <w:rPr>
          <w:rFonts w:ascii="Times New Roman" w:hAnsi="Times New Roman"/>
          <w:szCs w:val="24"/>
        </w:rPr>
        <w:t>Отборочный тур</w:t>
      </w:r>
      <w:r>
        <w:rPr>
          <w:rFonts w:ascii="Times New Roman" w:hAnsi="Times New Roman"/>
          <w:szCs w:val="24"/>
        </w:rPr>
        <w:t>: 2 февраля 2026г. – 14 февраля 2026г. (дистанционный формат).</w:t>
      </w:r>
    </w:p>
    <w:p w:rsidR="00BA224F" w:rsidRDefault="00BA224F" w:rsidP="00BA224F">
      <w:pPr>
        <w:pStyle w:val="a6"/>
        <w:spacing w:line="480" w:lineRule="auto"/>
        <w:jc w:val="both"/>
        <w:rPr>
          <w:rFonts w:ascii="Times New Roman" w:hAnsi="Times New Roman"/>
          <w:color w:val="FF0000"/>
          <w:szCs w:val="24"/>
        </w:rPr>
      </w:pPr>
      <w:r w:rsidRPr="00F27B87">
        <w:rPr>
          <w:rFonts w:ascii="Times New Roman" w:hAnsi="Times New Roman"/>
          <w:szCs w:val="24"/>
        </w:rPr>
        <w:t>Заключительный тур</w:t>
      </w:r>
      <w:r>
        <w:rPr>
          <w:rFonts w:ascii="Times New Roman" w:hAnsi="Times New Roman"/>
          <w:szCs w:val="24"/>
        </w:rPr>
        <w:t>: 4 апреля 2026г.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D6098A">
        <w:rPr>
          <w:rFonts w:ascii="Times New Roman" w:hAnsi="Times New Roman"/>
          <w:szCs w:val="24"/>
        </w:rPr>
        <w:t>(очный формат).</w:t>
      </w:r>
    </w:p>
    <w:p w:rsidR="00BA224F" w:rsidRPr="00362E05" w:rsidRDefault="00BA224F" w:rsidP="00BA224F">
      <w:pPr>
        <w:pStyle w:val="a6"/>
        <w:jc w:val="both"/>
        <w:rPr>
          <w:rFonts w:ascii="Times New Roman" w:hAnsi="Times New Roman"/>
          <w:b/>
          <w:color w:val="000000"/>
          <w:szCs w:val="24"/>
        </w:rPr>
      </w:pPr>
      <w:r w:rsidRPr="00362E05">
        <w:rPr>
          <w:rFonts w:ascii="Times New Roman" w:hAnsi="Times New Roman"/>
          <w:b/>
          <w:color w:val="000000"/>
          <w:szCs w:val="24"/>
        </w:rPr>
        <w:t>В случае изменения сроков проведения туров Олимпиады, оргкомитет известит участников по электронной почте.</w:t>
      </w:r>
    </w:p>
    <w:p w:rsidR="00BA224F" w:rsidRPr="00F27B87" w:rsidRDefault="00BA224F" w:rsidP="00BA224F">
      <w:pPr>
        <w:pStyle w:val="a6"/>
        <w:jc w:val="both"/>
        <w:rPr>
          <w:rFonts w:ascii="Times New Roman" w:hAnsi="Times New Roman"/>
          <w:szCs w:val="24"/>
        </w:rPr>
      </w:pPr>
    </w:p>
    <w:p w:rsidR="00BA224F" w:rsidRPr="00D20811" w:rsidRDefault="00BA224F" w:rsidP="00BA224F">
      <w:pPr>
        <w:jc w:val="both"/>
        <w:rPr>
          <w:sz w:val="24"/>
          <w:szCs w:val="24"/>
        </w:rPr>
      </w:pPr>
      <w:r w:rsidRPr="00F27B87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F27B87">
        <w:rPr>
          <w:sz w:val="24"/>
          <w:szCs w:val="24"/>
        </w:rPr>
        <w:t xml:space="preserve">. </w:t>
      </w:r>
      <w:r w:rsidRPr="00D20811">
        <w:rPr>
          <w:sz w:val="24"/>
          <w:szCs w:val="24"/>
        </w:rPr>
        <w:t xml:space="preserve">Отборочный тур является </w:t>
      </w:r>
      <w:r w:rsidRPr="00D20811">
        <w:rPr>
          <w:sz w:val="24"/>
          <w:szCs w:val="24"/>
          <w:u w:val="single"/>
        </w:rPr>
        <w:t>заочным</w:t>
      </w:r>
      <w:proofErr w:type="gramStart"/>
      <w:r w:rsidRPr="00D20811">
        <w:rPr>
          <w:color w:val="FF0000"/>
          <w:sz w:val="24"/>
          <w:szCs w:val="24"/>
        </w:rPr>
        <w:t xml:space="preserve"> </w:t>
      </w:r>
      <w:r w:rsidRPr="00D20811">
        <w:rPr>
          <w:sz w:val="24"/>
          <w:szCs w:val="24"/>
        </w:rPr>
        <w:t>,</w:t>
      </w:r>
      <w:proofErr w:type="gramEnd"/>
      <w:r w:rsidRPr="00D20811">
        <w:rPr>
          <w:sz w:val="24"/>
          <w:szCs w:val="24"/>
        </w:rPr>
        <w:t xml:space="preserve"> и состоит из </w:t>
      </w:r>
      <w:r>
        <w:rPr>
          <w:sz w:val="24"/>
          <w:szCs w:val="24"/>
          <w:u w:val="single"/>
        </w:rPr>
        <w:t>расчетных</w:t>
      </w:r>
      <w:r w:rsidRPr="00D20811">
        <w:rPr>
          <w:sz w:val="24"/>
          <w:szCs w:val="24"/>
          <w:u w:val="single"/>
        </w:rPr>
        <w:t xml:space="preserve"> за</w:t>
      </w:r>
      <w:r>
        <w:rPr>
          <w:sz w:val="24"/>
          <w:szCs w:val="24"/>
          <w:u w:val="single"/>
        </w:rPr>
        <w:t xml:space="preserve">дач и заданий на понимание физических процессов и явлений </w:t>
      </w:r>
      <w:r w:rsidRPr="00D20811">
        <w:rPr>
          <w:sz w:val="24"/>
          <w:szCs w:val="24"/>
        </w:rPr>
        <w:t>. На выполнение отводится 120 минут</w:t>
      </w:r>
      <w:r>
        <w:rPr>
          <w:sz w:val="24"/>
          <w:szCs w:val="24"/>
        </w:rPr>
        <w:t>.</w:t>
      </w:r>
    </w:p>
    <w:p w:rsidR="00BA224F" w:rsidRDefault="00BA224F" w:rsidP="00BA224F">
      <w:pPr>
        <w:jc w:val="both"/>
        <w:rPr>
          <w:color w:val="FF0000"/>
          <w:szCs w:val="24"/>
        </w:rPr>
      </w:pPr>
      <w:proofErr w:type="gramStart"/>
      <w:r w:rsidRPr="00D20811">
        <w:rPr>
          <w:sz w:val="24"/>
          <w:szCs w:val="24"/>
        </w:rPr>
        <w:t>В заключительный тур проходят участники отборочного (финалисты), набравшие не менее</w:t>
      </w:r>
      <w:r w:rsidRPr="00D20811">
        <w:rPr>
          <w:color w:val="FF0000"/>
          <w:sz w:val="24"/>
          <w:szCs w:val="24"/>
        </w:rPr>
        <w:t xml:space="preserve"> </w:t>
      </w:r>
      <w:r w:rsidRPr="00D2081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Pr="00D20811">
        <w:rPr>
          <w:sz w:val="24"/>
          <w:szCs w:val="24"/>
        </w:rPr>
        <w:t>% от максимального балла</w:t>
      </w:r>
      <w:r w:rsidRPr="007B7180">
        <w:rPr>
          <w:szCs w:val="24"/>
        </w:rPr>
        <w:t>.</w:t>
      </w:r>
      <w:proofErr w:type="gramEnd"/>
    </w:p>
    <w:p w:rsidR="00BA224F" w:rsidRDefault="00BA224F" w:rsidP="00BA224F">
      <w:pPr>
        <w:pStyle w:val="a6"/>
        <w:jc w:val="both"/>
        <w:rPr>
          <w:rFonts w:ascii="Times New Roman" w:hAnsi="Times New Roman"/>
          <w:color w:val="FF0000"/>
          <w:szCs w:val="24"/>
        </w:rPr>
      </w:pPr>
      <w:r w:rsidRPr="00CE3B58">
        <w:rPr>
          <w:rFonts w:ascii="Times New Roman" w:hAnsi="Times New Roman"/>
          <w:szCs w:val="24"/>
        </w:rPr>
        <w:t>3.4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CE3B58">
        <w:rPr>
          <w:rFonts w:ascii="Times New Roman" w:hAnsi="Times New Roman"/>
          <w:szCs w:val="24"/>
        </w:rPr>
        <w:t>Заключительный тур проводится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CE3B58">
        <w:rPr>
          <w:rFonts w:ascii="Times New Roman" w:hAnsi="Times New Roman"/>
          <w:szCs w:val="24"/>
        </w:rPr>
        <w:t>очно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05291F">
        <w:rPr>
          <w:rFonts w:ascii="Times New Roman" w:hAnsi="Times New Roman"/>
          <w:szCs w:val="24"/>
        </w:rPr>
        <w:t>на площадке Ал</w:t>
      </w:r>
      <w:r>
        <w:rPr>
          <w:rFonts w:ascii="Times New Roman" w:hAnsi="Times New Roman"/>
          <w:szCs w:val="24"/>
        </w:rPr>
        <w:t>т</w:t>
      </w:r>
      <w:r w:rsidRPr="0005291F">
        <w:rPr>
          <w:rFonts w:ascii="Times New Roman" w:hAnsi="Times New Roman"/>
          <w:szCs w:val="24"/>
        </w:rPr>
        <w:t>ГУ, его филиалов</w:t>
      </w:r>
      <w:r>
        <w:rPr>
          <w:rFonts w:ascii="Times New Roman" w:hAnsi="Times New Roman"/>
          <w:szCs w:val="24"/>
        </w:rPr>
        <w:t>, организаций, с которыми заключены соглашения о сотрудничестве,  представительских центрах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332BB">
        <w:rPr>
          <w:rFonts w:ascii="Times New Roman" w:hAnsi="Times New Roman"/>
          <w:szCs w:val="24"/>
        </w:rPr>
        <w:t>(для иностранных граждан – дистанционно</w:t>
      </w:r>
      <w:r>
        <w:rPr>
          <w:rFonts w:ascii="Times New Roman" w:hAnsi="Times New Roman"/>
          <w:szCs w:val="24"/>
        </w:rPr>
        <w:t>).</w:t>
      </w:r>
    </w:p>
    <w:p w:rsidR="00BA224F" w:rsidRPr="00AB5C0A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Заключительный тур</w:t>
      </w:r>
      <w:r w:rsidRPr="00D20811">
        <w:rPr>
          <w:rFonts w:ascii="Times New Roman" w:hAnsi="Times New Roman"/>
          <w:szCs w:val="24"/>
        </w:rPr>
        <w:t xml:space="preserve"> состоит из </w:t>
      </w:r>
      <w:r>
        <w:rPr>
          <w:rFonts w:ascii="Times New Roman" w:hAnsi="Times New Roman"/>
          <w:szCs w:val="24"/>
          <w:u w:val="single"/>
        </w:rPr>
        <w:t>расчетных</w:t>
      </w:r>
      <w:r w:rsidRPr="00D20811">
        <w:rPr>
          <w:rFonts w:ascii="Times New Roman" w:hAnsi="Times New Roman"/>
          <w:szCs w:val="24"/>
          <w:u w:val="single"/>
        </w:rPr>
        <w:t xml:space="preserve"> за</w:t>
      </w:r>
      <w:r>
        <w:rPr>
          <w:rFonts w:ascii="Times New Roman" w:hAnsi="Times New Roman"/>
          <w:szCs w:val="24"/>
          <w:u w:val="single"/>
        </w:rPr>
        <w:t xml:space="preserve">дач и заданий на понимание физических процессов и явлений.  </w:t>
      </w:r>
      <w:r>
        <w:rPr>
          <w:rFonts w:ascii="Times New Roman" w:hAnsi="Times New Roman"/>
          <w:szCs w:val="24"/>
        </w:rPr>
        <w:t>На выполнение отводится 120 минут.</w:t>
      </w:r>
    </w:p>
    <w:p w:rsidR="00BA224F" w:rsidRDefault="00BA224F" w:rsidP="00BA224F">
      <w:pPr>
        <w:pStyle w:val="a6"/>
        <w:jc w:val="both"/>
        <w:rPr>
          <w:rFonts w:ascii="Times New Roman" w:hAnsi="Times New Roman"/>
          <w:szCs w:val="24"/>
        </w:rPr>
      </w:pPr>
      <w:r w:rsidRPr="00AF61A9">
        <w:rPr>
          <w:rFonts w:ascii="Times New Roman" w:hAnsi="Times New Roman"/>
          <w:szCs w:val="24"/>
        </w:rPr>
        <w:t xml:space="preserve">3.5. </w:t>
      </w:r>
      <w:proofErr w:type="gramStart"/>
      <w:r w:rsidRPr="00AF61A9">
        <w:rPr>
          <w:rFonts w:ascii="Times New Roman" w:hAnsi="Times New Roman"/>
          <w:szCs w:val="24"/>
        </w:rPr>
        <w:t xml:space="preserve">Число победителей и призеров </w:t>
      </w:r>
      <w:r>
        <w:rPr>
          <w:rFonts w:ascii="Times New Roman" w:hAnsi="Times New Roman"/>
          <w:szCs w:val="24"/>
        </w:rPr>
        <w:t xml:space="preserve">определяется в заключительном туре и </w:t>
      </w:r>
      <w:r w:rsidRPr="00AF61A9">
        <w:rPr>
          <w:rFonts w:ascii="Times New Roman" w:hAnsi="Times New Roman"/>
          <w:szCs w:val="24"/>
        </w:rPr>
        <w:t xml:space="preserve">не может </w:t>
      </w:r>
      <w:r w:rsidRPr="00AF61A9">
        <w:rPr>
          <w:rFonts w:ascii="Times New Roman" w:hAnsi="Times New Roman"/>
          <w:szCs w:val="24"/>
        </w:rPr>
        <w:lastRenderedPageBreak/>
        <w:t>превышать 30% от числа участников</w:t>
      </w:r>
      <w:r w:rsidRPr="00E023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gramEnd"/>
    </w:p>
    <w:p w:rsidR="00BA224F" w:rsidRDefault="00BA224F" w:rsidP="00BA224F">
      <w:pPr>
        <w:pStyle w:val="a6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3.6</w:t>
      </w:r>
      <w:proofErr w:type="gramStart"/>
      <w:r>
        <w:rPr>
          <w:rFonts w:ascii="Times New Roman" w:hAnsi="Times New Roman"/>
          <w:szCs w:val="24"/>
        </w:rPr>
        <w:t xml:space="preserve"> Д</w:t>
      </w:r>
      <w:proofErr w:type="gramEnd"/>
      <w:r>
        <w:rPr>
          <w:rFonts w:ascii="Times New Roman" w:hAnsi="Times New Roman"/>
          <w:szCs w:val="24"/>
        </w:rPr>
        <w:t>ля подготовки учащихся к олимпиаде по физике, рекомендуем изучить темы для подготовки к участью (Приложение 3)</w:t>
      </w:r>
    </w:p>
    <w:p w:rsidR="00BA224F" w:rsidRPr="00C10971" w:rsidRDefault="00BA224F" w:rsidP="00BA224F">
      <w:pPr>
        <w:pStyle w:val="a6"/>
        <w:jc w:val="both"/>
        <w:rPr>
          <w:rFonts w:ascii="Times New Roman" w:hAnsi="Times New Roman"/>
          <w:color w:val="FF0000"/>
          <w:szCs w:val="24"/>
        </w:rPr>
      </w:pPr>
    </w:p>
    <w:p w:rsidR="00BA224F" w:rsidRPr="004F03D6" w:rsidRDefault="00BA224F" w:rsidP="00BA224F">
      <w:pPr>
        <w:pStyle w:val="a6"/>
        <w:jc w:val="center"/>
        <w:rPr>
          <w:rFonts w:ascii="Times New Roman" w:eastAsia="Times New Roman" w:hAnsi="Times New Roman"/>
          <w:szCs w:val="24"/>
        </w:rPr>
      </w:pPr>
      <w:r w:rsidRPr="004F03D6">
        <w:rPr>
          <w:rFonts w:ascii="Times New Roman" w:hAnsi="Times New Roman"/>
          <w:szCs w:val="24"/>
        </w:rPr>
        <w:t>IV. ПОДВЕДЕНИЕ ИТОГОВ ОЛИМПИАДЫ:</w:t>
      </w:r>
    </w:p>
    <w:p w:rsidR="00BA224F" w:rsidRPr="00863AE6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C18">
        <w:rPr>
          <w:rFonts w:ascii="Times New Roman" w:hAnsi="Times New Roman"/>
          <w:sz w:val="24"/>
          <w:szCs w:val="24"/>
          <w:lang w:eastAsia="ru-RU"/>
        </w:rPr>
        <w:t>4</w:t>
      </w:r>
      <w:r w:rsidRPr="00863AE6">
        <w:rPr>
          <w:rFonts w:ascii="Times New Roman" w:hAnsi="Times New Roman"/>
          <w:sz w:val="24"/>
          <w:szCs w:val="24"/>
          <w:lang w:eastAsia="ru-RU"/>
        </w:rPr>
        <w:t xml:space="preserve">.1. Победители и призеры Олимпиады определяются по результатам заключительного тура и </w:t>
      </w:r>
      <w:r w:rsidRPr="00863AE6">
        <w:rPr>
          <w:rFonts w:ascii="Times New Roman" w:hAnsi="Times New Roman"/>
          <w:sz w:val="24"/>
          <w:szCs w:val="24"/>
        </w:rPr>
        <w:t>утверждаются приказом ректора</w:t>
      </w:r>
      <w:r w:rsidRPr="00863AE6">
        <w:rPr>
          <w:rFonts w:ascii="Times New Roman" w:hAnsi="Times New Roman"/>
          <w:sz w:val="24"/>
          <w:szCs w:val="24"/>
          <w:lang w:eastAsia="ru-RU"/>
        </w:rPr>
        <w:t>.</w:t>
      </w:r>
    </w:p>
    <w:p w:rsidR="00BA224F" w:rsidRPr="00863AE6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3AE6">
        <w:rPr>
          <w:rFonts w:ascii="Times New Roman" w:hAnsi="Times New Roman"/>
          <w:sz w:val="24"/>
          <w:szCs w:val="24"/>
          <w:lang w:eastAsia="ru-RU"/>
        </w:rPr>
        <w:t>4.2.</w:t>
      </w:r>
      <w:r w:rsidRPr="00863AE6">
        <w:rPr>
          <w:rFonts w:ascii="Times New Roman" w:hAnsi="Times New Roman"/>
          <w:sz w:val="24"/>
          <w:szCs w:val="24"/>
        </w:rPr>
        <w:t xml:space="preserve"> </w:t>
      </w:r>
      <w:r w:rsidRPr="00863AE6">
        <w:rPr>
          <w:rFonts w:ascii="Times New Roman" w:hAnsi="Times New Roman"/>
          <w:sz w:val="24"/>
          <w:szCs w:val="24"/>
          <w:lang w:eastAsia="ru-RU"/>
        </w:rPr>
        <w:t xml:space="preserve">Число победителей и призеров Олимпиады не может превышать 30% от общего числа участников заключительного тура Олимпиады, победителей – 10%. </w:t>
      </w:r>
    </w:p>
    <w:p w:rsidR="00BA224F" w:rsidRPr="00863AE6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3AE6">
        <w:rPr>
          <w:rFonts w:ascii="Times New Roman" w:hAnsi="Times New Roman"/>
          <w:sz w:val="24"/>
          <w:szCs w:val="24"/>
          <w:lang w:eastAsia="ru-RU"/>
        </w:rPr>
        <w:t>Всем участникам Олимпиады, не вошедшим в число победителей и призеров, вручаются сертификаты участников Олимпиады.</w:t>
      </w:r>
    </w:p>
    <w:p w:rsidR="00BA224F" w:rsidRDefault="00BA224F" w:rsidP="00BA224F">
      <w:pPr>
        <w:pStyle w:val="a7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BA224F" w:rsidRPr="0068363D" w:rsidRDefault="00BA224F" w:rsidP="00BA224F">
      <w:pPr>
        <w:pStyle w:val="a7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8363D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68363D">
        <w:rPr>
          <w:rFonts w:ascii="Times New Roman" w:hAnsi="Times New Roman"/>
          <w:sz w:val="24"/>
          <w:szCs w:val="24"/>
          <w:lang w:eastAsia="ru-RU"/>
        </w:rPr>
        <w:t>. НАГРАЖДЕНИЕ ПОБЕДИТЕЛЕЙ.</w:t>
      </w:r>
      <w:proofErr w:type="gramEnd"/>
    </w:p>
    <w:p w:rsidR="00BA224F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63D">
        <w:rPr>
          <w:rFonts w:ascii="Times New Roman" w:hAnsi="Times New Roman"/>
          <w:sz w:val="24"/>
          <w:szCs w:val="24"/>
          <w:lang w:eastAsia="ru-RU"/>
        </w:rPr>
        <w:t xml:space="preserve">5.1. Победители и призеры Олимпиады награждаются дипломами Открытой предметной олимпиады школьников АлтГУ. </w:t>
      </w:r>
    </w:p>
    <w:p w:rsidR="00BA224F" w:rsidRPr="0068363D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63D">
        <w:rPr>
          <w:rFonts w:ascii="Times New Roman" w:hAnsi="Times New Roman"/>
          <w:sz w:val="24"/>
          <w:szCs w:val="24"/>
          <w:lang w:eastAsia="ru-RU"/>
        </w:rPr>
        <w:t>5.2. Участники олимпиады, награжденные дипломами, при подаче документов для поступления в АлтГУ получают право на дополнительные баллы, которые суммируются с результатами ЕГЭ или результатами вступительных испытаний вуза.</w:t>
      </w:r>
    </w:p>
    <w:p w:rsidR="00BA224F" w:rsidRPr="0068363D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63D">
        <w:rPr>
          <w:rFonts w:ascii="Times New Roman" w:hAnsi="Times New Roman"/>
          <w:sz w:val="24"/>
          <w:szCs w:val="24"/>
          <w:lang w:eastAsia="ru-RU"/>
        </w:rPr>
        <w:t xml:space="preserve">Дополнительные баллы предоставляются в </w:t>
      </w:r>
      <w:proofErr w:type="gramStart"/>
      <w:r w:rsidRPr="0068363D"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 w:rsidRPr="0068363D">
        <w:rPr>
          <w:rFonts w:ascii="Times New Roman" w:hAnsi="Times New Roman"/>
          <w:sz w:val="24"/>
          <w:szCs w:val="24"/>
          <w:lang w:eastAsia="ru-RU"/>
        </w:rPr>
        <w:t xml:space="preserve"> с действующими правилами приема в АлтГУ на 20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68363D">
        <w:rPr>
          <w:rFonts w:ascii="Times New Roman" w:hAnsi="Times New Roman"/>
          <w:sz w:val="24"/>
          <w:szCs w:val="24"/>
          <w:lang w:eastAsia="ru-RU"/>
        </w:rPr>
        <w:t>/2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8363D">
        <w:rPr>
          <w:rFonts w:ascii="Times New Roman" w:hAnsi="Times New Roman"/>
          <w:sz w:val="24"/>
          <w:szCs w:val="24"/>
          <w:lang w:eastAsia="ru-RU"/>
        </w:rPr>
        <w:t xml:space="preserve"> учебный год и порядком учета индивидуальных достижений поступающих в АлтГУ.</w:t>
      </w:r>
    </w:p>
    <w:p w:rsidR="00BA224F" w:rsidRPr="00BF5A1C" w:rsidRDefault="00BA224F" w:rsidP="00BA224F">
      <w:pPr>
        <w:pStyle w:val="a7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0811">
        <w:rPr>
          <w:rFonts w:ascii="Times New Roman" w:hAnsi="Times New Roman"/>
          <w:color w:val="000000"/>
          <w:sz w:val="24"/>
          <w:szCs w:val="24"/>
          <w:lang w:eastAsia="ru-RU"/>
        </w:rPr>
        <w:t>5.3. Педагоги, под руководством которых осуществлялась подготовка участников Олимпиады, отмечаются благодарственными письмами ИЦТЭФ АлтГУ.</w:t>
      </w:r>
    </w:p>
    <w:p w:rsidR="00BA224F" w:rsidRDefault="00BA224F" w:rsidP="00BA224F">
      <w:pPr>
        <w:pStyle w:val="a7"/>
        <w:ind w:left="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BA224F" w:rsidRPr="00E56E89" w:rsidRDefault="00BA224F" w:rsidP="00BA224F">
      <w:pPr>
        <w:pStyle w:val="a8"/>
        <w:shd w:val="clear" w:color="auto" w:fill="FFFFFF"/>
        <w:spacing w:before="0" w:beforeAutospacing="0"/>
        <w:jc w:val="both"/>
      </w:pPr>
      <w:r w:rsidRPr="00D6098A">
        <w:t xml:space="preserve">Контакты: Кустова Евгения Владимировна, </w:t>
      </w:r>
      <w:hyperlink r:id="rId8" w:history="1">
        <w:r w:rsidRPr="00B80C96">
          <w:rPr>
            <w:rStyle w:val="a3"/>
            <w:lang w:val="en-US"/>
          </w:rPr>
          <w:t>kustova</w:t>
        </w:r>
        <w:r w:rsidRPr="00B80C96">
          <w:rPr>
            <w:rStyle w:val="a3"/>
          </w:rPr>
          <w:t>@</w:t>
        </w:r>
        <w:r w:rsidRPr="00B80C96">
          <w:rPr>
            <w:rStyle w:val="a3"/>
            <w:lang w:val="en-US"/>
          </w:rPr>
          <w:t>mail</w:t>
        </w:r>
        <w:r w:rsidRPr="00B80C96">
          <w:rPr>
            <w:rStyle w:val="a3"/>
          </w:rPr>
          <w:t>.</w:t>
        </w:r>
        <w:r w:rsidRPr="00B80C96">
          <w:rPr>
            <w:rStyle w:val="a3"/>
            <w:lang w:val="en-US"/>
          </w:rPr>
          <w:t>asu</w:t>
        </w:r>
        <w:r w:rsidRPr="00B80C96">
          <w:rPr>
            <w:rStyle w:val="a3"/>
          </w:rPr>
          <w:t>.</w:t>
        </w:r>
        <w:proofErr w:type="spellStart"/>
        <w:r w:rsidRPr="00B80C96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BA224F" w:rsidRDefault="00BA224F" w:rsidP="00BA224F">
      <w:pPr>
        <w:pStyle w:val="a7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Pr="00D20811" w:rsidRDefault="00BA224F" w:rsidP="00BA224F">
      <w:pPr>
        <w:jc w:val="right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lastRenderedPageBreak/>
        <w:t>ПРИЛОЖЕНИЕ 1</w:t>
      </w:r>
    </w:p>
    <w:p w:rsidR="00BA224F" w:rsidRPr="00D20811" w:rsidRDefault="00BA224F" w:rsidP="00BA224F">
      <w:pPr>
        <w:jc w:val="right"/>
        <w:rPr>
          <w:color w:val="000000"/>
          <w:sz w:val="24"/>
          <w:szCs w:val="24"/>
        </w:rPr>
      </w:pPr>
    </w:p>
    <w:p w:rsidR="00BA224F" w:rsidRPr="00D20811" w:rsidRDefault="00BA224F" w:rsidP="00BA224F">
      <w:pPr>
        <w:jc w:val="center"/>
        <w:rPr>
          <w:b/>
          <w:color w:val="000000"/>
          <w:sz w:val="24"/>
          <w:szCs w:val="24"/>
        </w:rPr>
      </w:pPr>
      <w:r w:rsidRPr="00D20811">
        <w:rPr>
          <w:b/>
          <w:color w:val="000000"/>
          <w:sz w:val="24"/>
          <w:szCs w:val="24"/>
        </w:rPr>
        <w:t xml:space="preserve">Порядок регистрации </w:t>
      </w:r>
      <w:r w:rsidRPr="00D20811">
        <w:rPr>
          <w:b/>
          <w:color w:val="000000"/>
          <w:sz w:val="24"/>
          <w:szCs w:val="24"/>
        </w:rPr>
        <w:br/>
        <w:t xml:space="preserve">на Открытом образовательном портале </w:t>
      </w:r>
      <w:r w:rsidRPr="00D20811">
        <w:rPr>
          <w:b/>
          <w:color w:val="000000"/>
          <w:sz w:val="24"/>
          <w:szCs w:val="24"/>
        </w:rPr>
        <w:br/>
        <w:t>Алтайского государственного университета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</w:p>
    <w:p w:rsidR="00BA224F" w:rsidRPr="00D20811" w:rsidRDefault="00BA224F" w:rsidP="00BA224F">
      <w:pPr>
        <w:jc w:val="both"/>
        <w:rPr>
          <w:b/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 xml:space="preserve">1) Регистрация на </w:t>
      </w:r>
      <w:r w:rsidRPr="00D20811">
        <w:rPr>
          <w:b/>
          <w:color w:val="000000"/>
          <w:sz w:val="24"/>
          <w:szCs w:val="24"/>
        </w:rPr>
        <w:t>Открытом образовательном портале АГУ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 xml:space="preserve">1.1. Пройти по ссылке </w:t>
      </w:r>
      <w:hyperlink r:id="rId9" w:history="1">
        <w:r w:rsidRPr="00B80C96">
          <w:rPr>
            <w:rStyle w:val="a3"/>
            <w:sz w:val="24"/>
            <w:szCs w:val="24"/>
          </w:rPr>
          <w:t>http://public.edu.asu.ru/</w:t>
        </w:r>
      </w:hyperlink>
      <w:r>
        <w:rPr>
          <w:color w:val="000000"/>
          <w:sz w:val="24"/>
          <w:szCs w:val="24"/>
        </w:rPr>
        <w:t xml:space="preserve"> 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>1.2. Выбрать «вход» (в правом верхнем углу)</w:t>
      </w:r>
      <w:r>
        <w:rPr>
          <w:color w:val="000000"/>
          <w:sz w:val="24"/>
          <w:szCs w:val="24"/>
        </w:rPr>
        <w:t>.</w:t>
      </w:r>
    </w:p>
    <w:p w:rsidR="00BA224F" w:rsidRPr="00E56E89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>1.3. Выбрать «Создать учетную запись»</w:t>
      </w:r>
      <w:r>
        <w:rPr>
          <w:color w:val="000000"/>
          <w:sz w:val="24"/>
          <w:szCs w:val="24"/>
        </w:rPr>
        <w:t>.</w:t>
      </w:r>
      <w:r w:rsidRPr="00E56E89">
        <w:rPr>
          <w:color w:val="000000"/>
          <w:sz w:val="24"/>
          <w:szCs w:val="24"/>
        </w:rPr>
        <w:t xml:space="preserve"> 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>1.4. Подтвердить регистрацию с указанной электронной почты</w:t>
      </w:r>
      <w:r>
        <w:rPr>
          <w:color w:val="000000"/>
          <w:sz w:val="24"/>
          <w:szCs w:val="24"/>
        </w:rPr>
        <w:t>.</w:t>
      </w:r>
    </w:p>
    <w:p w:rsidR="00BA224F" w:rsidRPr="00806C18" w:rsidRDefault="00BA224F" w:rsidP="00BA224F">
      <w:pPr>
        <w:jc w:val="both"/>
        <w:rPr>
          <w:color w:val="FF0000"/>
          <w:sz w:val="24"/>
          <w:szCs w:val="24"/>
        </w:rPr>
      </w:pP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 xml:space="preserve">2) Регистрация для участия в </w:t>
      </w:r>
      <w:r w:rsidRPr="00D20811">
        <w:rPr>
          <w:b/>
          <w:color w:val="000000"/>
          <w:sz w:val="24"/>
          <w:szCs w:val="24"/>
        </w:rPr>
        <w:t>Олимпиаде</w:t>
      </w:r>
      <w:r w:rsidRPr="00863AE6">
        <w:rPr>
          <w:b/>
          <w:sz w:val="24"/>
          <w:szCs w:val="24"/>
        </w:rPr>
        <w:t xml:space="preserve"> АлтГУ</w:t>
      </w:r>
      <w:r w:rsidRPr="00863AE6">
        <w:rPr>
          <w:b/>
          <w:color w:val="FF0000"/>
          <w:sz w:val="24"/>
          <w:szCs w:val="24"/>
        </w:rPr>
        <w:t xml:space="preserve"> </w:t>
      </w:r>
      <w:r w:rsidRPr="00D6098A">
        <w:rPr>
          <w:bCs/>
          <w:sz w:val="24"/>
          <w:szCs w:val="24"/>
        </w:rPr>
        <w:t>по физике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 xml:space="preserve">2.1. Пройти путь: Открытый образовательный портал АГУ – Управление по </w:t>
      </w:r>
      <w:proofErr w:type="spellStart"/>
      <w:r w:rsidRPr="00D20811">
        <w:rPr>
          <w:color w:val="000000"/>
          <w:sz w:val="24"/>
          <w:szCs w:val="24"/>
        </w:rPr>
        <w:t>рекрутингу</w:t>
      </w:r>
      <w:proofErr w:type="spellEnd"/>
      <w:r w:rsidRPr="00D20811">
        <w:rPr>
          <w:color w:val="000000"/>
          <w:sz w:val="24"/>
          <w:szCs w:val="24"/>
        </w:rPr>
        <w:t xml:space="preserve"> абитуриентов – Открытая школа – Олимпиада АГУ по </w:t>
      </w:r>
      <w:r>
        <w:rPr>
          <w:color w:val="000000"/>
          <w:sz w:val="24"/>
          <w:szCs w:val="24"/>
        </w:rPr>
        <w:t>физике.</w:t>
      </w:r>
    </w:p>
    <w:p w:rsidR="00BA224F" w:rsidRPr="00D20811" w:rsidRDefault="00BA224F" w:rsidP="00BA224F">
      <w:pPr>
        <w:jc w:val="both"/>
        <w:rPr>
          <w:color w:val="000000"/>
          <w:sz w:val="24"/>
          <w:szCs w:val="24"/>
        </w:rPr>
      </w:pPr>
      <w:r w:rsidRPr="00D20811">
        <w:rPr>
          <w:color w:val="000000"/>
          <w:sz w:val="24"/>
          <w:szCs w:val="24"/>
        </w:rPr>
        <w:t>2.2. Заполнить регистрационную форму участник</w:t>
      </w:r>
      <w:r>
        <w:rPr>
          <w:color w:val="000000"/>
          <w:sz w:val="24"/>
          <w:szCs w:val="24"/>
        </w:rPr>
        <w:t>а.</w:t>
      </w:r>
    </w:p>
    <w:p w:rsidR="00BA224F" w:rsidRPr="00806C18" w:rsidRDefault="00BA224F" w:rsidP="00BA224F">
      <w:pPr>
        <w:jc w:val="both"/>
        <w:rPr>
          <w:color w:val="FF0000"/>
          <w:sz w:val="24"/>
          <w:szCs w:val="24"/>
        </w:rPr>
      </w:pPr>
    </w:p>
    <w:p w:rsidR="00BA224F" w:rsidRPr="00001AEA" w:rsidRDefault="00BA224F" w:rsidP="00BA224F">
      <w:pPr>
        <w:jc w:val="both"/>
        <w:rPr>
          <w:sz w:val="24"/>
          <w:szCs w:val="24"/>
        </w:rPr>
      </w:pPr>
    </w:p>
    <w:p w:rsidR="00BA224F" w:rsidRPr="00001AEA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Pr="000020B6" w:rsidRDefault="00BA224F" w:rsidP="00BA224F">
      <w:pPr>
        <w:jc w:val="right"/>
        <w:rPr>
          <w:sz w:val="24"/>
          <w:szCs w:val="24"/>
        </w:rPr>
      </w:pPr>
      <w:r w:rsidRPr="000020B6">
        <w:rPr>
          <w:sz w:val="24"/>
          <w:szCs w:val="24"/>
        </w:rPr>
        <w:lastRenderedPageBreak/>
        <w:t>ПРИЛОЖЕНИЕ 2</w:t>
      </w:r>
    </w:p>
    <w:p w:rsidR="00BA224F" w:rsidRPr="000020B6" w:rsidRDefault="00BA224F" w:rsidP="00BA224F">
      <w:pPr>
        <w:jc w:val="right"/>
      </w:pPr>
    </w:p>
    <w:p w:rsidR="00BA224F" w:rsidRPr="000020B6" w:rsidRDefault="00BA224F" w:rsidP="00BA224F">
      <w:pPr>
        <w:jc w:val="center"/>
        <w:rPr>
          <w:b/>
        </w:rPr>
      </w:pPr>
      <w:r w:rsidRPr="000020B6">
        <w:rPr>
          <w:b/>
        </w:rPr>
        <w:t>Открытая предметная многопрофильная</w:t>
      </w:r>
      <w:r w:rsidRPr="000020B6">
        <w:rPr>
          <w:b/>
          <w:color w:val="FF0000"/>
        </w:rPr>
        <w:t xml:space="preserve"> </w:t>
      </w:r>
      <w:r w:rsidRPr="000020B6">
        <w:rPr>
          <w:b/>
        </w:rPr>
        <w:t>олимпиада школьников</w:t>
      </w:r>
    </w:p>
    <w:p w:rsidR="00BA224F" w:rsidRPr="000020B6" w:rsidRDefault="00BA224F" w:rsidP="00BA224F">
      <w:pPr>
        <w:jc w:val="center"/>
        <w:rPr>
          <w:b/>
        </w:rPr>
      </w:pPr>
      <w:r w:rsidRPr="000020B6">
        <w:rPr>
          <w:b/>
        </w:rPr>
        <w:t>Алтайского государственного университета (АлтГУ) «Покори университет» __________уч. год</w:t>
      </w:r>
    </w:p>
    <w:p w:rsidR="00BA224F" w:rsidRPr="000020B6" w:rsidRDefault="00BA224F" w:rsidP="00BA224F">
      <w:pPr>
        <w:jc w:val="center"/>
      </w:pPr>
      <w:r w:rsidRPr="000020B6">
        <w:rPr>
          <w:b/>
        </w:rPr>
        <w:t>Предмет</w:t>
      </w:r>
      <w:r w:rsidRPr="000020B6">
        <w:t>: физика</w:t>
      </w:r>
    </w:p>
    <w:p w:rsidR="00BA224F" w:rsidRPr="000020B6" w:rsidRDefault="00BA224F" w:rsidP="00BA224F">
      <w:pPr>
        <w:shd w:val="clear" w:color="auto" w:fill="FFFFFF"/>
        <w:jc w:val="center"/>
      </w:pPr>
    </w:p>
    <w:p w:rsidR="00BA224F" w:rsidRDefault="00BA224F" w:rsidP="00BA224F">
      <w:pPr>
        <w:shd w:val="clear" w:color="auto" w:fill="FFFFFF"/>
        <w:jc w:val="center"/>
      </w:pPr>
      <w:r w:rsidRPr="000020B6">
        <w:t>АНКЕТА УЧАСТНИКА:</w:t>
      </w:r>
    </w:p>
    <w:p w:rsidR="00BA224F" w:rsidRPr="000020B6" w:rsidRDefault="00BA224F" w:rsidP="00BA224F">
      <w:pPr>
        <w:shd w:val="clear" w:color="auto" w:fill="FFFFFF"/>
        <w:jc w:val="center"/>
      </w:pP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Ф.И.О. участника</w:t>
      </w:r>
      <w:r w:rsidRPr="000020B6">
        <w:t xml:space="preserve"> _______________________________________________</w:t>
      </w:r>
      <w:r>
        <w:t>___________________________</w:t>
      </w:r>
    </w:p>
    <w:p w:rsidR="00BA224F" w:rsidRPr="000020B6" w:rsidRDefault="00BA224F" w:rsidP="00BA224F">
      <w:pPr>
        <w:jc w:val="both"/>
      </w:pPr>
      <w:r w:rsidRPr="000020B6">
        <w:t xml:space="preserve">____________ серия ______ № ___________ </w:t>
      </w:r>
      <w:proofErr w:type="gramStart"/>
      <w:r w:rsidRPr="000020B6">
        <w:t>выдан</w:t>
      </w:r>
      <w:proofErr w:type="gramEnd"/>
      <w:r w:rsidRPr="000020B6">
        <w:t xml:space="preserve"> ___________________</w:t>
      </w:r>
      <w:r>
        <w:t>______________________________</w:t>
      </w:r>
    </w:p>
    <w:p w:rsidR="00BA224F" w:rsidRPr="000020B6" w:rsidRDefault="00BA224F" w:rsidP="00BA224F">
      <w:pPr>
        <w:jc w:val="both"/>
        <w:rPr>
          <w:sz w:val="16"/>
          <w:szCs w:val="16"/>
        </w:rPr>
      </w:pPr>
      <w:r w:rsidRPr="000020B6">
        <w:rPr>
          <w:sz w:val="16"/>
          <w:szCs w:val="16"/>
        </w:rPr>
        <w:t xml:space="preserve">        (вид основного документа, удостоверяющего личность)                                                (кем и когда выдан)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t>_______________________________________________________________</w:t>
      </w:r>
      <w:r>
        <w:t>______________________________</w:t>
      </w:r>
      <w:r w:rsidRPr="000020B6">
        <w:t>,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СНИЛС</w:t>
      </w:r>
      <w:r w:rsidRPr="000020B6">
        <w:t>________________________________________________________</w:t>
      </w:r>
      <w:r>
        <w:t>_____________________________</w:t>
      </w:r>
      <w:r w:rsidRPr="000020B6">
        <w:t xml:space="preserve">, 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Дата рождения</w:t>
      </w:r>
      <w:r w:rsidRPr="000020B6">
        <w:t xml:space="preserve"> </w:t>
      </w:r>
      <w:r w:rsidRPr="000020B6">
        <w:rPr>
          <w:sz w:val="16"/>
          <w:szCs w:val="16"/>
        </w:rPr>
        <w:t>(число, месяц, год</w:t>
      </w:r>
      <w:r w:rsidRPr="000020B6">
        <w:t xml:space="preserve">): ________________ </w:t>
      </w:r>
      <w:r w:rsidRPr="000020B6">
        <w:rPr>
          <w:b/>
        </w:rPr>
        <w:t>Страна:</w:t>
      </w:r>
      <w:r w:rsidRPr="000020B6">
        <w:t xml:space="preserve"> ______________________________________</w:t>
      </w:r>
      <w:r>
        <w:t>__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Образовательное учреждение:</w:t>
      </w:r>
      <w:r w:rsidRPr="000020B6">
        <w:t xml:space="preserve"> ____________________________________</w:t>
      </w:r>
      <w:r>
        <w:t>_____________________________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 xml:space="preserve">Муниципальное образование </w:t>
      </w:r>
      <w:r w:rsidRPr="000020B6">
        <w:t>(</w:t>
      </w:r>
      <w:r w:rsidRPr="000020B6">
        <w:rPr>
          <w:sz w:val="16"/>
          <w:szCs w:val="16"/>
        </w:rPr>
        <w:t>город или район) расположения образовательного учреждения</w:t>
      </w:r>
      <w:r>
        <w:t>: ____________________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t>________________________________________________________________</w:t>
      </w:r>
      <w:r>
        <w:t>_____________________________</w:t>
      </w:r>
      <w:r w:rsidRPr="000020B6">
        <w:t xml:space="preserve">     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Класс (курс, группа)</w:t>
      </w:r>
      <w:r w:rsidRPr="000020B6">
        <w:t>: ___________________________________________________________________________</w:t>
      </w:r>
      <w:r>
        <w:t>___________</w:t>
      </w:r>
      <w:r w:rsidRPr="000020B6">
        <w:t>_</w:t>
      </w:r>
    </w:p>
    <w:p w:rsidR="00BA224F" w:rsidRPr="000020B6" w:rsidRDefault="00BA224F" w:rsidP="00BA224F">
      <w:pPr>
        <w:shd w:val="clear" w:color="auto" w:fill="FFFFFF"/>
        <w:jc w:val="both"/>
      </w:pPr>
      <w:r w:rsidRPr="000020B6">
        <w:rPr>
          <w:b/>
        </w:rPr>
        <w:t>Адрес места жительства:</w:t>
      </w:r>
      <w:r w:rsidRPr="000020B6">
        <w:t xml:space="preserve"> _________________________________________</w:t>
      </w:r>
      <w:r>
        <w:t>____________________________</w:t>
      </w:r>
    </w:p>
    <w:p w:rsidR="00BA224F" w:rsidRDefault="00BA224F" w:rsidP="00BA224F">
      <w:pPr>
        <w:jc w:val="right"/>
        <w:rPr>
          <w:sz w:val="24"/>
          <w:szCs w:val="24"/>
        </w:rPr>
      </w:pPr>
      <w:r w:rsidRPr="000020B6">
        <w:rPr>
          <w:b/>
        </w:rPr>
        <w:t>Телефон:</w:t>
      </w:r>
      <w:r w:rsidRPr="000020B6">
        <w:t xml:space="preserve"> _____________________________    </w:t>
      </w:r>
      <w:proofErr w:type="gramStart"/>
      <w:r w:rsidRPr="000020B6">
        <w:rPr>
          <w:b/>
        </w:rPr>
        <w:t>Е</w:t>
      </w:r>
      <w:proofErr w:type="gramEnd"/>
      <w:r w:rsidRPr="000020B6">
        <w:rPr>
          <w:b/>
        </w:rPr>
        <w:t>-</w:t>
      </w:r>
      <w:r w:rsidRPr="000020B6">
        <w:rPr>
          <w:b/>
          <w:lang w:val="en-US"/>
        </w:rPr>
        <w:t>mail</w:t>
      </w:r>
      <w:r w:rsidRPr="000020B6">
        <w:rPr>
          <w:b/>
        </w:rPr>
        <w:t>:</w:t>
      </w:r>
      <w:r w:rsidRPr="000020B6">
        <w:t xml:space="preserve"> _________________</w:t>
      </w:r>
      <w:r>
        <w:t>_____________________________</w:t>
      </w: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Pr="000020B6" w:rsidRDefault="00BA224F" w:rsidP="00BA224F">
      <w:pPr>
        <w:jc w:val="right"/>
        <w:rPr>
          <w:sz w:val="24"/>
          <w:szCs w:val="24"/>
        </w:rPr>
      </w:pPr>
      <w:r w:rsidRPr="000020B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BA224F" w:rsidRPr="000020B6" w:rsidRDefault="00BA224F" w:rsidP="00BA224F">
      <w:pPr>
        <w:jc w:val="right"/>
      </w:pPr>
      <w:r w:rsidRPr="000020B6">
        <w:t>(для несовершеннолетних участников)</w:t>
      </w:r>
    </w:p>
    <w:p w:rsidR="00BA224F" w:rsidRPr="000020B6" w:rsidRDefault="00BA224F" w:rsidP="00BA224F">
      <w:pPr>
        <w:jc w:val="right"/>
      </w:pPr>
    </w:p>
    <w:p w:rsidR="00BA224F" w:rsidRPr="000020B6" w:rsidRDefault="00BA224F" w:rsidP="00BA224F">
      <w:pPr>
        <w:widowControl w:val="0"/>
        <w:shd w:val="clear" w:color="auto" w:fill="FFFFFF"/>
        <w:jc w:val="center"/>
        <w:rPr>
          <w:b/>
        </w:rPr>
      </w:pPr>
      <w:r w:rsidRPr="000020B6">
        <w:rPr>
          <w:b/>
        </w:rPr>
        <w:t>Согласие на обработку персональных данных</w:t>
      </w:r>
    </w:p>
    <w:p w:rsidR="00BA224F" w:rsidRPr="000020B6" w:rsidRDefault="00BA224F" w:rsidP="00BA224F">
      <w:pPr>
        <w:widowControl w:val="0"/>
        <w:jc w:val="both"/>
      </w:pPr>
      <w:r w:rsidRPr="000020B6">
        <w:t>Я, _____________________________________________________________</w:t>
      </w:r>
      <w:r>
        <w:t>_____________________________</w:t>
      </w:r>
      <w:r w:rsidRPr="000020B6">
        <w:t>,</w:t>
      </w:r>
    </w:p>
    <w:p w:rsidR="00BA224F" w:rsidRPr="000020B6" w:rsidRDefault="00BA224F" w:rsidP="00BA224F">
      <w:pPr>
        <w:widowControl w:val="0"/>
        <w:jc w:val="center"/>
      </w:pPr>
      <w:r w:rsidRPr="000020B6">
        <w:t>(фамилия, имя, отчество родителя/законного представителя)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____________ серия ______ № ___________ </w:t>
      </w:r>
      <w:proofErr w:type="gramStart"/>
      <w:r w:rsidRPr="000020B6">
        <w:t>выдан</w:t>
      </w:r>
      <w:proofErr w:type="gramEnd"/>
      <w:r w:rsidRPr="000020B6">
        <w:t xml:space="preserve"> ____________________</w:t>
      </w:r>
      <w:r>
        <w:t>_____________________________</w:t>
      </w:r>
    </w:p>
    <w:p w:rsidR="00BA224F" w:rsidRPr="000020B6" w:rsidRDefault="00BA224F" w:rsidP="00BA224F">
      <w:pPr>
        <w:widowControl w:val="0"/>
        <w:jc w:val="both"/>
        <w:rPr>
          <w:sz w:val="16"/>
          <w:szCs w:val="16"/>
        </w:rPr>
      </w:pPr>
      <w:r w:rsidRPr="000020B6">
        <w:rPr>
          <w:sz w:val="16"/>
          <w:szCs w:val="16"/>
        </w:rPr>
        <w:t>(вид основного документа, удостоверяющего личность)                                        (кем и когда выдан)</w:t>
      </w:r>
    </w:p>
    <w:p w:rsidR="00BA224F" w:rsidRPr="000020B6" w:rsidRDefault="00BA224F" w:rsidP="00BA224F">
      <w:pPr>
        <w:widowControl w:val="0"/>
        <w:jc w:val="both"/>
      </w:pPr>
      <w:r w:rsidRPr="000020B6">
        <w:t>________________________________________________________________</w:t>
      </w:r>
      <w:r>
        <w:t>____________________________</w:t>
      </w:r>
      <w:r w:rsidRPr="000020B6">
        <w:t xml:space="preserve">, </w:t>
      </w:r>
    </w:p>
    <w:p w:rsidR="00BA224F" w:rsidRPr="000020B6" w:rsidRDefault="00BA224F" w:rsidP="00BA224F">
      <w:pPr>
        <w:widowControl w:val="0"/>
        <w:jc w:val="both"/>
      </w:pPr>
      <w:r w:rsidRPr="000020B6">
        <w:t>Телефон_____________________________ адрес электронной почты  ____________</w:t>
      </w:r>
      <w:r>
        <w:t>___________________</w:t>
      </w:r>
      <w:r w:rsidRPr="000020B6">
        <w:t>_,</w:t>
      </w:r>
    </w:p>
    <w:p w:rsidR="00BA224F" w:rsidRDefault="00BA224F" w:rsidP="00BA224F">
      <w:pPr>
        <w:widowControl w:val="0"/>
        <w:jc w:val="both"/>
      </w:pPr>
      <w:r w:rsidRPr="000020B6">
        <w:t>являясь законным представителем субъекта персональных данных, _______</w:t>
      </w:r>
      <w:r>
        <w:t>____________________________</w:t>
      </w:r>
    </w:p>
    <w:p w:rsidR="00BA224F" w:rsidRPr="000020B6" w:rsidRDefault="00BA224F" w:rsidP="00BA224F">
      <w:pPr>
        <w:widowControl w:val="0"/>
        <w:jc w:val="both"/>
      </w:pPr>
      <w:r>
        <w:t>_________________________________________________________________________________________</w:t>
      </w:r>
    </w:p>
    <w:p w:rsidR="00BA224F" w:rsidRPr="000020B6" w:rsidRDefault="00BA224F" w:rsidP="00BA224F">
      <w:pPr>
        <w:widowControl w:val="0"/>
        <w:jc w:val="center"/>
        <w:rPr>
          <w:sz w:val="16"/>
          <w:szCs w:val="16"/>
        </w:rPr>
      </w:pPr>
      <w:r w:rsidRPr="000020B6">
        <w:rPr>
          <w:sz w:val="16"/>
          <w:szCs w:val="16"/>
        </w:rPr>
        <w:t>(фамилия, имя, отчество участника олимпиады)</w:t>
      </w:r>
    </w:p>
    <w:p w:rsidR="00BA224F" w:rsidRPr="000020B6" w:rsidRDefault="00BA224F" w:rsidP="00BA224F">
      <w:pPr>
        <w:widowControl w:val="0"/>
        <w:jc w:val="both"/>
      </w:pPr>
      <w:r w:rsidRPr="000020B6">
        <w:t>Подтверждаю свое ознакомление с нормативными документами, определяющими порядок проведения Открытой предметной многопрофильной</w:t>
      </w:r>
      <w:r w:rsidRPr="000020B6">
        <w:rPr>
          <w:color w:val="FF0000"/>
        </w:rPr>
        <w:t xml:space="preserve"> </w:t>
      </w:r>
      <w:r w:rsidRPr="000020B6">
        <w:t>олимпиады школьников Алтайского государственного университета (АлтГУ) «Покори университет» (далее – Олимпиада).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В соответствии Федеральным законом от 27.07.2006 г. № 152–ФЗ «О персональных данных» даю согласие организатору Олимпиады – ФГБОУ </w:t>
      </w:r>
      <w:proofErr w:type="gramStart"/>
      <w:r w:rsidRPr="000020B6">
        <w:t>ВО</w:t>
      </w:r>
      <w:proofErr w:type="gramEnd"/>
      <w:r w:rsidRPr="000020B6">
        <w:t xml:space="preserve"> «Алтайский государственный университет», расположенному по адресу: г. Барнаул, просп. Ленина, д. 61,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</w:t>
      </w:r>
      <w:proofErr w:type="gramStart"/>
      <w:r w:rsidRPr="000020B6">
        <w:t>целях</w:t>
      </w:r>
      <w:proofErr w:type="gramEnd"/>
      <w:r w:rsidRPr="000020B6">
        <w:t xml:space="preserve"> проведения организатором Олимпиады, формирования регламентированной отчетности. 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Согласие распространяется на следующие персональные данные: фамилия, имя, отчество, дата рождения, класс, наименование и место расположения образовательной организации, осуществляющей обучение субъекта персональных данных, страна, адрес места жительства, паспортные данные, СНИЛС, телефон, </w:t>
      </w:r>
      <w:r w:rsidRPr="000020B6">
        <w:rPr>
          <w:lang w:val="en-US"/>
        </w:rPr>
        <w:t>e</w:t>
      </w:r>
      <w:r w:rsidRPr="000020B6">
        <w:t>-</w:t>
      </w:r>
      <w:r w:rsidRPr="000020B6">
        <w:rPr>
          <w:lang w:val="en-US"/>
        </w:rPr>
        <w:t>mail</w:t>
      </w:r>
      <w:r w:rsidRPr="000020B6">
        <w:t xml:space="preserve">, фото- и видеоматериалы участия субъекта персональных данных в Олимпиаде. </w:t>
      </w:r>
      <w:proofErr w:type="gramStart"/>
      <w:r w:rsidRPr="000020B6">
        <w:t xml:space="preserve">Даю согласие на размещение в общедоступных источниках информации (официальный сайт организатора в сети Интернет) персональных данных: фамилия, имя, отчество, дата рождения, класс, наименование образовательной организации, а также работы представляемого мною лица, выполненной в рамках Олимпиады. </w:t>
      </w:r>
      <w:proofErr w:type="gramEnd"/>
    </w:p>
    <w:p w:rsidR="00BA224F" w:rsidRPr="000020B6" w:rsidRDefault="00BA224F" w:rsidP="00BA224F">
      <w:pPr>
        <w:widowControl w:val="0"/>
        <w:jc w:val="both"/>
      </w:pPr>
      <w:r w:rsidRPr="000020B6">
        <w:t xml:space="preserve">Содержание действий по обработке персональных данных, необходимость их выполнения мне понятны. </w:t>
      </w:r>
    </w:p>
    <w:p w:rsidR="00BA224F" w:rsidRPr="000020B6" w:rsidRDefault="00BA224F" w:rsidP="00BA224F">
      <w:pPr>
        <w:widowControl w:val="0"/>
        <w:jc w:val="both"/>
      </w:pPr>
      <w:r w:rsidRPr="000020B6">
        <w:rPr>
          <w:color w:val="000000"/>
        </w:rPr>
        <w:t>Согласие вступает в силу со дня его подписания и действует в течение 5 лет. Согласие на обработку персональных данных может быть мною отозвано в соответствии с п. 2 ст. 9 ФЗ от 27.07.2006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2-11 части 1 ст. 6, части 2 ст. 10 и части 2 ст. 11 ФЗ от 27.07.2006 г. № 152-ФЗ «О персональных данных».</w:t>
      </w:r>
    </w:p>
    <w:p w:rsidR="00BA224F" w:rsidRPr="000020B6" w:rsidRDefault="00BA224F" w:rsidP="00BA224F">
      <w:pPr>
        <w:widowControl w:val="0"/>
        <w:jc w:val="both"/>
      </w:pPr>
    </w:p>
    <w:p w:rsidR="00BA224F" w:rsidRPr="000020B6" w:rsidRDefault="00BA224F" w:rsidP="00BA224F">
      <w:pPr>
        <w:widowControl w:val="0"/>
        <w:jc w:val="both"/>
      </w:pPr>
      <w:r w:rsidRPr="000020B6">
        <w:t xml:space="preserve">_________________________ / ________________ /               «____» ______________ 20_____ г. </w:t>
      </w: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Default="00BA224F" w:rsidP="00BA224F">
      <w:pPr>
        <w:jc w:val="right"/>
        <w:rPr>
          <w:sz w:val="24"/>
          <w:szCs w:val="24"/>
        </w:rPr>
      </w:pPr>
    </w:p>
    <w:p w:rsidR="00BA224F" w:rsidRPr="000020B6" w:rsidRDefault="00BA224F" w:rsidP="00BA224F">
      <w:pPr>
        <w:jc w:val="right"/>
        <w:rPr>
          <w:sz w:val="24"/>
          <w:szCs w:val="24"/>
        </w:rPr>
      </w:pPr>
      <w:r w:rsidRPr="000020B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BA224F" w:rsidRPr="000020B6" w:rsidRDefault="00BA224F" w:rsidP="00BA224F">
      <w:pPr>
        <w:widowControl w:val="0"/>
        <w:jc w:val="right"/>
      </w:pPr>
      <w:r w:rsidRPr="000020B6">
        <w:t xml:space="preserve"> (для совершеннолетних участников)</w:t>
      </w:r>
    </w:p>
    <w:p w:rsidR="00BA224F" w:rsidRPr="000020B6" w:rsidRDefault="00BA224F" w:rsidP="00BA224F">
      <w:pPr>
        <w:widowControl w:val="0"/>
        <w:spacing w:line="240" w:lineRule="exact"/>
        <w:jc w:val="right"/>
      </w:pPr>
      <w:r w:rsidRPr="000020B6">
        <w:t xml:space="preserve"> </w:t>
      </w:r>
    </w:p>
    <w:p w:rsidR="00BA224F" w:rsidRPr="000020B6" w:rsidRDefault="00BA224F" w:rsidP="00BA224F">
      <w:pPr>
        <w:widowControl w:val="0"/>
        <w:shd w:val="clear" w:color="auto" w:fill="FFFFFF"/>
        <w:jc w:val="center"/>
        <w:rPr>
          <w:b/>
        </w:rPr>
      </w:pPr>
    </w:p>
    <w:p w:rsidR="00BA224F" w:rsidRPr="000020B6" w:rsidRDefault="00BA224F" w:rsidP="00BA224F">
      <w:pPr>
        <w:widowControl w:val="0"/>
        <w:shd w:val="clear" w:color="auto" w:fill="FFFFFF"/>
        <w:jc w:val="center"/>
        <w:rPr>
          <w:b/>
        </w:rPr>
      </w:pPr>
    </w:p>
    <w:p w:rsidR="00BA224F" w:rsidRPr="000020B6" w:rsidRDefault="00BA224F" w:rsidP="00BA224F">
      <w:pPr>
        <w:widowControl w:val="0"/>
        <w:shd w:val="clear" w:color="auto" w:fill="FFFFFF"/>
        <w:jc w:val="center"/>
        <w:rPr>
          <w:b/>
        </w:rPr>
      </w:pPr>
      <w:r w:rsidRPr="000020B6">
        <w:rPr>
          <w:b/>
        </w:rPr>
        <w:t>Согласие на обработку персональных данных</w:t>
      </w:r>
    </w:p>
    <w:p w:rsidR="00BA224F" w:rsidRPr="000020B6" w:rsidRDefault="00BA224F" w:rsidP="00BA224F">
      <w:pPr>
        <w:widowControl w:val="0"/>
        <w:jc w:val="both"/>
      </w:pPr>
      <w:r w:rsidRPr="000020B6">
        <w:t>Я, ______________________________________________________________________________________</w:t>
      </w:r>
      <w:r>
        <w:t>____</w:t>
      </w:r>
      <w:r w:rsidRPr="000020B6">
        <w:t>,</w:t>
      </w:r>
    </w:p>
    <w:p w:rsidR="00BA224F" w:rsidRPr="000020B6" w:rsidRDefault="00BA224F" w:rsidP="00BA224F">
      <w:pPr>
        <w:widowControl w:val="0"/>
        <w:jc w:val="center"/>
      </w:pPr>
      <w:r w:rsidRPr="000020B6">
        <w:t>(фамилия, имя, отчество совершеннолетнего участника Олимпиады)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____________ серия ______ № ___________ </w:t>
      </w:r>
      <w:proofErr w:type="gramStart"/>
      <w:r w:rsidRPr="000020B6">
        <w:t>выдан</w:t>
      </w:r>
      <w:proofErr w:type="gramEnd"/>
      <w:r w:rsidRPr="000020B6">
        <w:t xml:space="preserve"> ____________________</w:t>
      </w:r>
      <w:r>
        <w:t>____________________________</w:t>
      </w:r>
    </w:p>
    <w:p w:rsidR="00BA224F" w:rsidRPr="000020B6" w:rsidRDefault="00BA224F" w:rsidP="00BA224F">
      <w:pPr>
        <w:widowControl w:val="0"/>
        <w:jc w:val="both"/>
        <w:rPr>
          <w:sz w:val="16"/>
          <w:szCs w:val="16"/>
        </w:rPr>
      </w:pPr>
      <w:r w:rsidRPr="000020B6">
        <w:rPr>
          <w:sz w:val="16"/>
          <w:szCs w:val="16"/>
        </w:rPr>
        <w:t>(вид основного документа, удостоверяющего личность)                                        (кем и когда выдан)</w:t>
      </w:r>
    </w:p>
    <w:p w:rsidR="00BA224F" w:rsidRPr="000020B6" w:rsidRDefault="00BA224F" w:rsidP="00BA224F">
      <w:pPr>
        <w:widowControl w:val="0"/>
        <w:jc w:val="both"/>
      </w:pPr>
      <w:r w:rsidRPr="000020B6">
        <w:t>_______________________________________________________________</w:t>
      </w:r>
      <w:r>
        <w:t>____________________________</w:t>
      </w:r>
      <w:r w:rsidRPr="000020B6">
        <w:t xml:space="preserve">_, </w:t>
      </w:r>
    </w:p>
    <w:p w:rsidR="00BA224F" w:rsidRPr="000020B6" w:rsidRDefault="00BA224F" w:rsidP="00BA224F">
      <w:pPr>
        <w:widowControl w:val="0"/>
        <w:jc w:val="both"/>
      </w:pPr>
      <w:r w:rsidRPr="000020B6">
        <w:t>Подтверждаю свое ознакомление с нормативными документами, определяющими порядок проведения Открытой предметной многопрофильной</w:t>
      </w:r>
      <w:r w:rsidRPr="000020B6">
        <w:rPr>
          <w:color w:val="FF0000"/>
        </w:rPr>
        <w:t xml:space="preserve"> </w:t>
      </w:r>
      <w:r w:rsidRPr="000020B6">
        <w:t>олимпиады школьников Алтайского государственного университета (АлтГУ) «Покори университет» (далее – Олимпиада).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В соответствии Федеральным законом от 27.07.2006 г. № 152–ФЗ «О персональных данных» даю согласие организатору Олимпиады – ФГБОУ </w:t>
      </w:r>
      <w:proofErr w:type="gramStart"/>
      <w:r w:rsidRPr="000020B6">
        <w:t>ВО</w:t>
      </w:r>
      <w:proofErr w:type="gramEnd"/>
      <w:r w:rsidRPr="000020B6">
        <w:t xml:space="preserve"> «Алтайский государственный университет», расположенному по адресу: г. Барнаул, просп. Ленина, д. 61, на обработку моих персональных данных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</w:t>
      </w:r>
      <w:proofErr w:type="gramStart"/>
      <w:r w:rsidRPr="000020B6">
        <w:t>целях</w:t>
      </w:r>
      <w:proofErr w:type="gramEnd"/>
      <w:r w:rsidRPr="000020B6">
        <w:t xml:space="preserve"> проведения организатором Олимпиады, формирования регламентированной отчетности. </w:t>
      </w:r>
    </w:p>
    <w:p w:rsidR="00BA224F" w:rsidRPr="000020B6" w:rsidRDefault="00BA224F" w:rsidP="00BA224F">
      <w:pPr>
        <w:widowControl w:val="0"/>
        <w:jc w:val="both"/>
      </w:pPr>
      <w:r w:rsidRPr="000020B6">
        <w:t xml:space="preserve">Согласие распространяется на следующие персональные данные: фамилия, имя, отчество, дата рождения, класс, наименование и место расположения образовательной организации, осуществляющей обучение субъекта персональных данных, страна, адрес места жительства, паспортные данные, СНИЛС, телефон, </w:t>
      </w:r>
      <w:r w:rsidRPr="000020B6">
        <w:rPr>
          <w:lang w:val="en-US"/>
        </w:rPr>
        <w:t>e</w:t>
      </w:r>
      <w:r w:rsidRPr="000020B6">
        <w:t>-</w:t>
      </w:r>
      <w:r w:rsidRPr="000020B6">
        <w:rPr>
          <w:lang w:val="en-US"/>
        </w:rPr>
        <w:t>mail</w:t>
      </w:r>
      <w:r w:rsidRPr="000020B6">
        <w:t xml:space="preserve">, фото- и видеоматериалы участия субъекта персональных данных в Олимпиаде. </w:t>
      </w:r>
      <w:proofErr w:type="gramStart"/>
      <w:r w:rsidRPr="000020B6">
        <w:t xml:space="preserve">Даю согласие на размещение в общедоступных источниках информации (официальный сайт организатора в сети Интернет) персональных данных: фамилия, имя, отчество, дата рождения, класс, наименование образовательной организации, а также работы представляемого мною лица, выполненной в рамках Олимпиады. </w:t>
      </w:r>
      <w:proofErr w:type="gramEnd"/>
    </w:p>
    <w:p w:rsidR="00BA224F" w:rsidRPr="000020B6" w:rsidRDefault="00BA224F" w:rsidP="00BA224F">
      <w:pPr>
        <w:widowControl w:val="0"/>
        <w:jc w:val="both"/>
      </w:pPr>
      <w:r w:rsidRPr="000020B6">
        <w:t xml:space="preserve">Содержание действий по обработке персональных данных, необходимость их выполнения мне понятны. </w:t>
      </w:r>
    </w:p>
    <w:p w:rsidR="00BA224F" w:rsidRPr="000020B6" w:rsidRDefault="00BA224F" w:rsidP="00BA224F">
      <w:pPr>
        <w:widowControl w:val="0"/>
        <w:jc w:val="both"/>
      </w:pPr>
      <w:r w:rsidRPr="000020B6">
        <w:rPr>
          <w:color w:val="000000"/>
        </w:rPr>
        <w:t>Согласие вступает в силу со дня его подписания и действует в течение 5 лет. Согласие на обработку персональных данных может быть мною отозвано в соответствии с п. 2 ст. 9 ФЗ от 27.07.2006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2-11 части 1 ст. 6, части 2 ст. 10 и части 2 ст. 11 ФЗ от 27.07.2006 г. № 152-ФЗ «О персональных данных».</w:t>
      </w:r>
    </w:p>
    <w:p w:rsidR="00BA224F" w:rsidRPr="000020B6" w:rsidRDefault="00BA224F" w:rsidP="00BA224F">
      <w:pPr>
        <w:widowControl w:val="0"/>
        <w:jc w:val="both"/>
      </w:pPr>
    </w:p>
    <w:p w:rsidR="00BA224F" w:rsidRPr="000020B6" w:rsidRDefault="00BA224F" w:rsidP="00BA224F">
      <w:pPr>
        <w:widowControl w:val="0"/>
        <w:jc w:val="both"/>
      </w:pPr>
    </w:p>
    <w:p w:rsidR="00BA224F" w:rsidRPr="000020B6" w:rsidRDefault="00BA224F" w:rsidP="00BA224F">
      <w:pPr>
        <w:widowControl w:val="0"/>
        <w:spacing w:line="276" w:lineRule="auto"/>
        <w:jc w:val="both"/>
        <w:rPr>
          <w:b/>
          <w:color w:val="FF0000"/>
          <w:sz w:val="24"/>
          <w:szCs w:val="24"/>
        </w:rPr>
      </w:pPr>
      <w:r w:rsidRPr="000020B6">
        <w:t xml:space="preserve">_______________________________ / ________________ /               «____» ______________ 20_____ г. </w:t>
      </w: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Default="00BA224F" w:rsidP="00BA224F">
      <w:pPr>
        <w:ind w:left="360"/>
        <w:jc w:val="right"/>
        <w:rPr>
          <w:color w:val="000000"/>
          <w:sz w:val="24"/>
          <w:szCs w:val="24"/>
        </w:rPr>
      </w:pPr>
    </w:p>
    <w:p w:rsidR="00BA224F" w:rsidRPr="00DD2821" w:rsidRDefault="00BA224F" w:rsidP="00BA224F">
      <w:pPr>
        <w:ind w:left="360"/>
        <w:jc w:val="right"/>
        <w:rPr>
          <w:color w:val="000000"/>
          <w:sz w:val="24"/>
          <w:szCs w:val="24"/>
        </w:rPr>
      </w:pPr>
      <w:r w:rsidRPr="00DD2821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5</w:t>
      </w:r>
    </w:p>
    <w:p w:rsidR="00BA224F" w:rsidRDefault="00BA224F" w:rsidP="00BA224F">
      <w:pPr>
        <w:jc w:val="center"/>
        <w:rPr>
          <w:b/>
          <w:color w:val="000000"/>
          <w:sz w:val="24"/>
          <w:szCs w:val="24"/>
        </w:rPr>
      </w:pPr>
    </w:p>
    <w:p w:rsidR="00BA224F" w:rsidRPr="00CD0814" w:rsidRDefault="00BA224F" w:rsidP="00BA224F">
      <w:pPr>
        <w:ind w:firstLine="709"/>
        <w:jc w:val="center"/>
        <w:rPr>
          <w:b/>
          <w:color w:val="000000"/>
          <w:sz w:val="22"/>
          <w:szCs w:val="22"/>
        </w:rPr>
      </w:pPr>
      <w:r w:rsidRPr="00CD0814">
        <w:rPr>
          <w:b/>
          <w:color w:val="000000"/>
          <w:sz w:val="22"/>
          <w:szCs w:val="22"/>
        </w:rPr>
        <w:t>ТЕМЫ</w:t>
      </w:r>
    </w:p>
    <w:p w:rsidR="00BA224F" w:rsidRPr="00CD0814" w:rsidRDefault="00BA224F" w:rsidP="00BA224F">
      <w:pPr>
        <w:ind w:firstLine="709"/>
        <w:jc w:val="center"/>
        <w:rPr>
          <w:b/>
          <w:color w:val="000000"/>
          <w:sz w:val="22"/>
          <w:szCs w:val="22"/>
        </w:rPr>
      </w:pPr>
      <w:r w:rsidRPr="00CD0814">
        <w:rPr>
          <w:b/>
          <w:color w:val="000000"/>
          <w:sz w:val="22"/>
          <w:szCs w:val="22"/>
        </w:rPr>
        <w:t xml:space="preserve"> для предварительной подготовки к участию</w:t>
      </w:r>
    </w:p>
    <w:p w:rsidR="00BA224F" w:rsidRPr="00CD0814" w:rsidRDefault="00BA224F" w:rsidP="00BA224F">
      <w:pPr>
        <w:ind w:firstLine="709"/>
        <w:jc w:val="center"/>
        <w:rPr>
          <w:b/>
          <w:color w:val="000000"/>
          <w:sz w:val="22"/>
          <w:szCs w:val="22"/>
        </w:rPr>
      </w:pPr>
      <w:r w:rsidRPr="00CD0814">
        <w:rPr>
          <w:b/>
          <w:color w:val="000000"/>
          <w:sz w:val="22"/>
          <w:szCs w:val="22"/>
        </w:rPr>
        <w:t>в Открытой предметной олимпиады по физике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10"/>
          <w:sz w:val="22"/>
          <w:szCs w:val="22"/>
        </w:rPr>
      </w:pP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10"/>
          <w:sz w:val="22"/>
          <w:szCs w:val="22"/>
        </w:rPr>
      </w:pPr>
      <w:r w:rsidRPr="00CD0814">
        <w:rPr>
          <w:b/>
          <w:bCs/>
          <w:color w:val="231F20"/>
          <w:w w:val="110"/>
          <w:sz w:val="22"/>
          <w:szCs w:val="22"/>
        </w:rPr>
        <w:t>Механика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5" w:firstLine="709"/>
        <w:jc w:val="both"/>
        <w:rPr>
          <w:iCs/>
          <w:color w:val="231F2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Предмет и задачи классической механики. Кинематические характеристики механического движения. Модели тел и движений. Пространство и время. Относительность механического движения. Системы отсчёта. Скалярные и векторные физические величины. Траектория. Путь. Перемещение. Скорость. Ускорение. Равномерное и равноускоренное прямолинейное движение. Свободное падение тела. Равномерное движение точки по окружности. </w:t>
      </w:r>
      <w:r w:rsidRPr="00CD0814">
        <w:rPr>
          <w:iCs/>
          <w:color w:val="231F20"/>
          <w:w w:val="110"/>
          <w:sz w:val="22"/>
          <w:szCs w:val="22"/>
        </w:rPr>
        <w:t>Поступательное и вращательное движение твёрдого тела</w:t>
      </w:r>
      <w:r w:rsidRPr="00CD0814">
        <w:rPr>
          <w:color w:val="231F20"/>
          <w:w w:val="110"/>
          <w:sz w:val="22"/>
          <w:szCs w:val="22"/>
        </w:rPr>
        <w:t xml:space="preserve">. Взаимодействие тел. Явление инерции. Сила. Масса. Инерциальные системы отсчёта. Законы динамики Ньютона. Сила тяжести, вес, невесомость. Силы упругости, силы трения. Законы: всемирного тяготения, Гука, сухого трения. Использование законов механики для объяснения движения небесных тел и для развития космических исследований. </w:t>
      </w:r>
      <w:r w:rsidRPr="00CD0814">
        <w:rPr>
          <w:iCs/>
          <w:color w:val="231F20"/>
          <w:w w:val="110"/>
          <w:sz w:val="22"/>
          <w:szCs w:val="22"/>
        </w:rPr>
        <w:t>Явления, наблю</w:t>
      </w:r>
      <w:r w:rsidRPr="00CD0814">
        <w:rPr>
          <w:iCs/>
          <w:color w:val="231F20"/>
          <w:sz w:val="22"/>
          <w:szCs w:val="22"/>
        </w:rPr>
        <w:t xml:space="preserve">даемые в неинерциальных </w:t>
      </w:r>
      <w:proofErr w:type="gramStart"/>
      <w:r w:rsidRPr="00CD0814">
        <w:rPr>
          <w:iCs/>
          <w:color w:val="231F20"/>
          <w:sz w:val="22"/>
          <w:szCs w:val="22"/>
        </w:rPr>
        <w:t>системах</w:t>
      </w:r>
      <w:proofErr w:type="gramEnd"/>
      <w:r w:rsidRPr="00CD0814">
        <w:rPr>
          <w:iCs/>
          <w:color w:val="231F20"/>
          <w:sz w:val="22"/>
          <w:szCs w:val="22"/>
        </w:rPr>
        <w:t xml:space="preserve"> отсчёта.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7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Импульс материальной точки и системы тел. Закон изменения и сохранения импульса. Работа силы. Механическая энергия материальной точки и системы. Закон изменения и сохранения механической энергии.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iCs/>
          <w:color w:val="231F20"/>
          <w:sz w:val="22"/>
          <w:szCs w:val="22"/>
        </w:rPr>
      </w:pPr>
      <w:r w:rsidRPr="00CD0814">
        <w:rPr>
          <w:iCs/>
          <w:color w:val="231F20"/>
          <w:sz w:val="22"/>
          <w:szCs w:val="22"/>
        </w:rPr>
        <w:t>Динамика вращательного движения абсолютно твёрдого тела.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6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Равновесие материальной точки и твёрдого тела. Момент силы. Условия равновесия твёрдого тела в инерциальной системе отсчёта. Равновесие жидкости и газа. Давление. </w:t>
      </w:r>
      <w:r w:rsidRPr="00CD0814">
        <w:rPr>
          <w:iCs/>
          <w:color w:val="231F20"/>
          <w:w w:val="110"/>
          <w:sz w:val="22"/>
          <w:szCs w:val="22"/>
        </w:rPr>
        <w:t>Движение жидкостей и газов. Закон сохранения энергии в динамике жидкости</w:t>
      </w:r>
      <w:r w:rsidRPr="00CD0814">
        <w:rPr>
          <w:color w:val="231F20"/>
          <w:w w:val="110"/>
          <w:sz w:val="22"/>
          <w:szCs w:val="22"/>
        </w:rPr>
        <w:t>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10"/>
          <w:sz w:val="22"/>
          <w:szCs w:val="22"/>
        </w:rPr>
      </w:pPr>
      <w:r w:rsidRPr="00CD0814">
        <w:rPr>
          <w:b/>
          <w:bCs/>
          <w:color w:val="231F20"/>
          <w:w w:val="110"/>
          <w:sz w:val="22"/>
          <w:szCs w:val="22"/>
        </w:rPr>
        <w:t>Молекулярная физика и</w:t>
      </w:r>
      <w:r w:rsidRPr="00CD0814">
        <w:rPr>
          <w:b/>
          <w:bCs/>
          <w:color w:val="231F20"/>
          <w:spacing w:val="50"/>
          <w:w w:val="110"/>
          <w:sz w:val="22"/>
          <w:szCs w:val="22"/>
        </w:rPr>
        <w:t xml:space="preserve"> </w:t>
      </w:r>
      <w:r w:rsidRPr="00CD0814">
        <w:rPr>
          <w:b/>
          <w:bCs/>
          <w:color w:val="231F20"/>
          <w:w w:val="110"/>
          <w:sz w:val="22"/>
          <w:szCs w:val="22"/>
        </w:rPr>
        <w:t>термодинамика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Основы молекулярно-кинетической теории (МКТ) и термодинамики.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5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Экспериментальные доказательства МКТ. Абсолютная температура как мера средней кинетической энергии теплового движения частиц вещества. Модель идеального газа. Давление газа. Связь между давлением и средней кинетической энергией поступательного теплового движения молекул идеального газа. Модель идеального газа в термодинамике: уравнение Менделеева—</w:t>
      </w:r>
      <w:proofErr w:type="spellStart"/>
      <w:r w:rsidRPr="00CD0814">
        <w:rPr>
          <w:color w:val="231F20"/>
          <w:w w:val="110"/>
          <w:sz w:val="22"/>
          <w:szCs w:val="22"/>
        </w:rPr>
        <w:t>Клапейрона</w:t>
      </w:r>
      <w:proofErr w:type="spellEnd"/>
      <w:r w:rsidRPr="00CD0814">
        <w:rPr>
          <w:color w:val="231F20"/>
          <w:w w:val="110"/>
          <w:sz w:val="22"/>
          <w:szCs w:val="22"/>
        </w:rPr>
        <w:t>, выражение для внутренней энергии. Закон Дальтона. Газовые законы.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5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Агрегатные состояния вещества. Фазовые переходы. Преобразование энергии в фазовых переходах. Насыщенные и ненасыщенные пары. Влажность воздуха. Модель строения жидкостей. Поверхностное натяжение. Смачивание и </w:t>
      </w:r>
      <w:proofErr w:type="spellStart"/>
      <w:r w:rsidRPr="00CD0814">
        <w:rPr>
          <w:color w:val="231F20"/>
          <w:w w:val="110"/>
          <w:sz w:val="22"/>
          <w:szCs w:val="22"/>
        </w:rPr>
        <w:t>несмачивание</w:t>
      </w:r>
      <w:proofErr w:type="spellEnd"/>
      <w:r w:rsidRPr="00CD0814">
        <w:rPr>
          <w:color w:val="231F20"/>
          <w:w w:val="110"/>
          <w:sz w:val="22"/>
          <w:szCs w:val="22"/>
        </w:rPr>
        <w:t xml:space="preserve">. Капилляры. Модель строения твёрдых тел. </w:t>
      </w:r>
      <w:r w:rsidRPr="00CD0814">
        <w:rPr>
          <w:iCs/>
          <w:color w:val="231F20"/>
          <w:w w:val="110"/>
          <w:sz w:val="22"/>
          <w:szCs w:val="22"/>
        </w:rPr>
        <w:t xml:space="preserve">Механические свойства твёрдых тел. </w:t>
      </w:r>
      <w:r w:rsidRPr="00CD0814">
        <w:rPr>
          <w:color w:val="231F20"/>
          <w:w w:val="110"/>
          <w:sz w:val="22"/>
          <w:szCs w:val="22"/>
        </w:rPr>
        <w:t>Кристаллические и аморфные тела.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Внутренняя энергия. Работа и теплопередача как способы изменения внутренней энергии. Первый закон термодинамики. Адиабатный процесс. Необратимость тепловых процессов. Второй закон термодинамики. Преобразования энергии в тепловых машинах. Цикл Карно. КПД тепловой машины. Экологические проблемы теплоэнергетики.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10"/>
          <w:sz w:val="22"/>
          <w:szCs w:val="22"/>
        </w:rPr>
      </w:pPr>
      <w:r w:rsidRPr="00CD0814">
        <w:rPr>
          <w:b/>
          <w:bCs/>
          <w:color w:val="231F20"/>
          <w:w w:val="110"/>
          <w:sz w:val="22"/>
          <w:szCs w:val="22"/>
        </w:rPr>
        <w:t>Основы</w:t>
      </w:r>
      <w:r w:rsidRPr="00CD0814">
        <w:rPr>
          <w:b/>
          <w:bCs/>
          <w:color w:val="231F20"/>
          <w:spacing w:val="55"/>
          <w:w w:val="110"/>
          <w:sz w:val="22"/>
          <w:szCs w:val="22"/>
        </w:rPr>
        <w:t xml:space="preserve"> </w:t>
      </w:r>
      <w:r w:rsidRPr="00CD0814">
        <w:rPr>
          <w:b/>
          <w:bCs/>
          <w:color w:val="231F20"/>
          <w:w w:val="110"/>
          <w:sz w:val="22"/>
          <w:szCs w:val="22"/>
        </w:rPr>
        <w:t>электродинамики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4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Предмет и задачи электродинамики. Электрическое взаимодействие. Закон сохранения электрического заряда. Закон Кулона. Напряжённость и потенциал электростатического поля. Принцип суперпозиции электрических полей. Разность потенциалов. </w:t>
      </w:r>
      <w:proofErr w:type="gramStart"/>
      <w:r w:rsidRPr="00CD0814">
        <w:rPr>
          <w:color w:val="231F20"/>
          <w:w w:val="110"/>
          <w:sz w:val="22"/>
          <w:szCs w:val="22"/>
        </w:rPr>
        <w:t>Проводники и диэлектрики в электростатическом поле.</w:t>
      </w:r>
      <w:proofErr w:type="gramEnd"/>
      <w:r w:rsidRPr="00CD0814">
        <w:rPr>
          <w:color w:val="231F20"/>
          <w:w w:val="110"/>
          <w:sz w:val="22"/>
          <w:szCs w:val="22"/>
        </w:rPr>
        <w:t xml:space="preserve"> Электрическая ёмкость. Конденсатор. Энергия электрического поля.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4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Постоянный электрический ток. Сила тока. Электродвижущая сила (ЭДС). Закон Ома для полной электрической цепи. Электрический ток в </w:t>
      </w:r>
      <w:proofErr w:type="gramStart"/>
      <w:r w:rsidRPr="00CD0814">
        <w:rPr>
          <w:color w:val="231F20"/>
          <w:w w:val="110"/>
          <w:sz w:val="22"/>
          <w:szCs w:val="22"/>
        </w:rPr>
        <w:t>металлах</w:t>
      </w:r>
      <w:proofErr w:type="gramEnd"/>
      <w:r w:rsidRPr="00CD0814">
        <w:rPr>
          <w:color w:val="231F20"/>
          <w:w w:val="110"/>
          <w:sz w:val="22"/>
          <w:szCs w:val="22"/>
        </w:rPr>
        <w:t xml:space="preserve">, электролитах, полупроводниках, газах и вакууме. Плазма. </w:t>
      </w:r>
      <w:r w:rsidRPr="00CD0814">
        <w:rPr>
          <w:iCs/>
          <w:color w:val="231F20"/>
          <w:w w:val="110"/>
          <w:sz w:val="22"/>
          <w:szCs w:val="22"/>
        </w:rPr>
        <w:t>Электролиз</w:t>
      </w:r>
      <w:r w:rsidRPr="00CD0814">
        <w:rPr>
          <w:color w:val="231F20"/>
          <w:w w:val="110"/>
          <w:sz w:val="22"/>
          <w:szCs w:val="22"/>
        </w:rPr>
        <w:t xml:space="preserve">. Полупроводниковые приборы. </w:t>
      </w:r>
      <w:r w:rsidRPr="00CD0814">
        <w:rPr>
          <w:iCs/>
          <w:color w:val="231F20"/>
          <w:w w:val="110"/>
          <w:sz w:val="22"/>
          <w:szCs w:val="22"/>
        </w:rPr>
        <w:t>Сверхпроводимость</w:t>
      </w:r>
      <w:r w:rsidRPr="00CD0814">
        <w:rPr>
          <w:color w:val="231F20"/>
          <w:w w:val="110"/>
          <w:sz w:val="22"/>
          <w:szCs w:val="22"/>
        </w:rPr>
        <w:t>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Магнитное поле. Вектор магнитной индукции. Принцип суперпозиции магнитных полей. Магнитное поле проводника с током. Действие магнитного поля на проводник с током и движущуюся заряженную частицу. Сила Ампера и сила Лоренца.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4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lastRenderedPageBreak/>
        <w:t>Поток вектора магнитной индукции. Явление электромагнитной индукции. Правило Ленца. Закон электромагнитной индукции. ЭДС индукции в движущихся проводниках. Явление самоиндукции. Индуктивность. Энергия электромагнитного поля. Магнитные свойства вещества.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05"/>
          <w:sz w:val="22"/>
          <w:szCs w:val="22"/>
        </w:rPr>
      </w:pPr>
      <w:r w:rsidRPr="00CD0814">
        <w:rPr>
          <w:b/>
          <w:bCs/>
          <w:color w:val="231F20"/>
          <w:w w:val="105"/>
          <w:sz w:val="22"/>
          <w:szCs w:val="22"/>
        </w:rPr>
        <w:t>Колебания и волны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Механические колебания. Амплитуда, период, частота, фаза колебаний. Превращения энергии при колебаниях. </w:t>
      </w:r>
      <w:r w:rsidRPr="00CD0814">
        <w:rPr>
          <w:iCs/>
          <w:color w:val="231F20"/>
          <w:w w:val="110"/>
          <w:sz w:val="22"/>
          <w:szCs w:val="22"/>
        </w:rPr>
        <w:t>Вынужденные колебания, резонанс</w:t>
      </w:r>
      <w:r w:rsidRPr="00CD0814">
        <w:rPr>
          <w:color w:val="231F20"/>
          <w:w w:val="110"/>
          <w:sz w:val="22"/>
          <w:szCs w:val="22"/>
        </w:rPr>
        <w:t>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 xml:space="preserve">Электромагнитные колебания. Колебательный контур. Свободные электромагнитные колебания. Вынужденные электромагнитные колебания. Резонанс. Переменный ток. Конденсатор и катушка в цепи переменного тока. </w:t>
      </w:r>
      <w:r w:rsidRPr="00CD0814">
        <w:rPr>
          <w:iCs/>
          <w:color w:val="231F20"/>
          <w:w w:val="110"/>
          <w:sz w:val="22"/>
          <w:szCs w:val="22"/>
        </w:rPr>
        <w:t>Элементарная теория трансформатора</w:t>
      </w:r>
      <w:r w:rsidRPr="00CD0814">
        <w:rPr>
          <w:color w:val="231F20"/>
          <w:w w:val="110"/>
          <w:sz w:val="22"/>
          <w:szCs w:val="22"/>
        </w:rPr>
        <w:t>. Производство, передача и потребление электрической энергии.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5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Механические волны. Поперечные и продольные волны. Энергия волны. Интерференция и дифракция волн. Звуковые волны.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4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Электромагнитное поле. Вихревое электрическое поле. Электромагнитные волны. Свойства электромагнитных волн. Диапазоны электромагнитных излучений и их практическое применение. Принципы радиосвязи и телевидения. Развитие сре</w:t>
      </w:r>
      <w:proofErr w:type="gramStart"/>
      <w:r w:rsidRPr="00CD0814">
        <w:rPr>
          <w:color w:val="231F20"/>
          <w:w w:val="110"/>
          <w:sz w:val="22"/>
          <w:szCs w:val="22"/>
        </w:rPr>
        <w:t>дств св</w:t>
      </w:r>
      <w:proofErr w:type="gramEnd"/>
      <w:r w:rsidRPr="00CD0814">
        <w:rPr>
          <w:color w:val="231F20"/>
          <w:w w:val="110"/>
          <w:sz w:val="22"/>
          <w:szCs w:val="22"/>
        </w:rPr>
        <w:t>язи.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firstLine="709"/>
        <w:rPr>
          <w:b/>
          <w:bCs/>
          <w:color w:val="231F20"/>
          <w:w w:val="105"/>
          <w:sz w:val="22"/>
          <w:szCs w:val="22"/>
        </w:rPr>
      </w:pPr>
      <w:r w:rsidRPr="00CD0814">
        <w:rPr>
          <w:b/>
          <w:bCs/>
          <w:color w:val="231F20"/>
          <w:w w:val="105"/>
          <w:sz w:val="22"/>
          <w:szCs w:val="22"/>
        </w:rPr>
        <w:t>Оптика</w:t>
      </w:r>
    </w:p>
    <w:p w:rsidR="00BA224F" w:rsidRPr="00CD0814" w:rsidRDefault="00BA224F" w:rsidP="00BA224F">
      <w:pPr>
        <w:pStyle w:val="a4"/>
        <w:kinsoku w:val="0"/>
        <w:overflowPunct w:val="0"/>
        <w:spacing w:line="240" w:lineRule="auto"/>
        <w:ind w:right="114" w:firstLine="709"/>
        <w:rPr>
          <w:color w:val="231F20"/>
          <w:sz w:val="22"/>
          <w:szCs w:val="22"/>
        </w:rPr>
      </w:pPr>
      <w:r w:rsidRPr="00CD0814">
        <w:rPr>
          <w:color w:val="231F20"/>
          <w:sz w:val="22"/>
          <w:szCs w:val="22"/>
        </w:rPr>
        <w:t>Геометрическая оптика. Прямолинейное распространение света в однородной среде. Законы отражения и преломления света. Полное отражение света. Формула тонкой линзы. Оптические приборы.</w:t>
      </w:r>
    </w:p>
    <w:p w:rsidR="00BA224F" w:rsidRPr="00CD0814" w:rsidRDefault="00BA224F" w:rsidP="00BA224F">
      <w:pPr>
        <w:pStyle w:val="a4"/>
        <w:kinsoku w:val="0"/>
        <w:overflowPunct w:val="0"/>
        <w:spacing w:line="240" w:lineRule="auto"/>
        <w:ind w:right="113" w:firstLine="709"/>
        <w:rPr>
          <w:color w:val="231F20"/>
          <w:sz w:val="22"/>
          <w:szCs w:val="22"/>
        </w:rPr>
      </w:pPr>
      <w:r w:rsidRPr="00CD0814">
        <w:rPr>
          <w:color w:val="231F20"/>
          <w:sz w:val="22"/>
          <w:szCs w:val="22"/>
        </w:rPr>
        <w:t>Скорость света. Волновые свойства света. Дисперсия света. Интерференция света. Когерентность волн. Дифракция света. Поляризация света.</w:t>
      </w:r>
    </w:p>
    <w:p w:rsidR="00BA224F" w:rsidRPr="00CD0814" w:rsidRDefault="00BA224F" w:rsidP="00BA224F">
      <w:pPr>
        <w:pStyle w:val="a4"/>
        <w:kinsoku w:val="0"/>
        <w:overflowPunct w:val="0"/>
        <w:spacing w:line="240" w:lineRule="auto"/>
        <w:ind w:right="113" w:firstLine="709"/>
        <w:rPr>
          <w:color w:val="231F20"/>
          <w:sz w:val="22"/>
          <w:szCs w:val="22"/>
        </w:rPr>
      </w:pPr>
      <w:r w:rsidRPr="00CD0814">
        <w:rPr>
          <w:color w:val="231F20"/>
          <w:sz w:val="22"/>
          <w:szCs w:val="22"/>
        </w:rPr>
        <w:t xml:space="preserve">Виды излучений. </w:t>
      </w:r>
      <w:r w:rsidRPr="00CD0814">
        <w:rPr>
          <w:iCs/>
          <w:color w:val="231F20"/>
          <w:sz w:val="22"/>
          <w:szCs w:val="22"/>
        </w:rPr>
        <w:t>Спектры и спектральный анализ</w:t>
      </w:r>
      <w:r w:rsidRPr="00CD0814">
        <w:rPr>
          <w:color w:val="231F20"/>
          <w:sz w:val="22"/>
          <w:szCs w:val="22"/>
        </w:rPr>
        <w:t>. Практическое применение электромагнитных излучений.</w:t>
      </w:r>
    </w:p>
    <w:p w:rsidR="00BA224F" w:rsidRPr="00CD0814" w:rsidRDefault="00BA224F" w:rsidP="00BA224F">
      <w:pPr>
        <w:pStyle w:val="a4"/>
        <w:kinsoku w:val="0"/>
        <w:overflowPunct w:val="0"/>
        <w:spacing w:line="240" w:lineRule="auto"/>
        <w:ind w:firstLine="709"/>
        <w:rPr>
          <w:b/>
          <w:bCs/>
          <w:color w:val="231F20"/>
          <w:sz w:val="22"/>
          <w:szCs w:val="22"/>
        </w:rPr>
      </w:pPr>
      <w:r w:rsidRPr="00CD0814">
        <w:rPr>
          <w:b/>
          <w:bCs/>
          <w:color w:val="231F20"/>
          <w:sz w:val="22"/>
          <w:szCs w:val="22"/>
        </w:rPr>
        <w:t>Квантовая физика. Физика атома и атомного ядра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Предмет и задачи квантовой физики.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Тепловое излучение. Распределение энергии в спектре абсолютно чёрного тела. Гипотеза М. Планка о квантах. Фотоэффект. Опыты А. Г. Столетова, законы фотоэффекта. Уравнение А. Эйнштейна для фотоэффекта. Фотон. Гипотеза де Бройля о волновых свойствах частиц. Корпускулярно-волновой дуализм. Соотношение неопределённостей Гейзенберга.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Давление света. Опыты П. Н. Лебедева и С. И. Вавилова. Дифракция электронов.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Модели строения атома. Опыты Резерфорда. Планетарная модель строения атома. Объяснение линейчатого спектра водорода на основе квантовых постулатов Бора. Спонтанное и вынужденное излучение света.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Состав и строение атомных ядер. Изотопы. Ядерные силы. Дефект массы. Энергия связи атомных ядер.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Радиоактивность. Виды радиоактивного излучения. Закон радиоактивного распада. Ядерные реакции, реакции деления и синтеза. Цепная реакция деления ядер. Ядерная энергетика. Термоядерный синтез. Применение ядерной энергии. Биологическое действие радиоактивных излучений.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Элементарные частицы. Фундаментальные взаимодействия. Ускорители элементарных частиц.</w:t>
      </w:r>
    </w:p>
    <w:p w:rsidR="00BA224F" w:rsidRPr="00CD0814" w:rsidRDefault="00BA224F" w:rsidP="00BA224F">
      <w:pPr>
        <w:pStyle w:val="a4"/>
        <w:kinsoku w:val="0"/>
        <w:overflowPunct w:val="0"/>
        <w:spacing w:line="240" w:lineRule="auto"/>
        <w:ind w:firstLine="709"/>
        <w:rPr>
          <w:b/>
          <w:bCs/>
          <w:color w:val="231F20"/>
          <w:sz w:val="22"/>
          <w:szCs w:val="22"/>
        </w:rPr>
      </w:pPr>
      <w:r w:rsidRPr="00CD0814">
        <w:rPr>
          <w:b/>
          <w:bCs/>
          <w:color w:val="231F20"/>
          <w:sz w:val="22"/>
          <w:szCs w:val="22"/>
        </w:rPr>
        <w:t>Строение Вселенной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color w:val="231F20"/>
          <w:w w:val="11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Применимость законов физики для объяснения природы космических объектов. Солнечная система. Звёзды и источники их энергии. Классификация звёзд. Эволюция Солнца и звёзд.</w:t>
      </w:r>
    </w:p>
    <w:p w:rsidR="00BA224F" w:rsidRPr="00CD0814" w:rsidRDefault="00BA224F" w:rsidP="00BA224F">
      <w:pPr>
        <w:kinsoku w:val="0"/>
        <w:overflowPunct w:val="0"/>
        <w:autoSpaceDE w:val="0"/>
        <w:autoSpaceDN w:val="0"/>
        <w:adjustRightInd w:val="0"/>
        <w:ind w:right="113" w:firstLine="709"/>
        <w:jc w:val="both"/>
        <w:rPr>
          <w:b/>
          <w:color w:val="FF0000"/>
          <w:sz w:val="22"/>
          <w:szCs w:val="22"/>
        </w:rPr>
      </w:pPr>
      <w:r w:rsidRPr="00CD0814">
        <w:rPr>
          <w:color w:val="231F20"/>
          <w:w w:val="110"/>
          <w:sz w:val="22"/>
          <w:szCs w:val="22"/>
        </w:rPr>
        <w:t>Галактика. Другие галактики. Пространственно-временные масштабы наблюдаемой Вселенной. Представление об эволюции Вселенной. Тёмная материя и тёмная энергия.</w:t>
      </w:r>
    </w:p>
    <w:p w:rsidR="00BA224F" w:rsidRDefault="00BA224F" w:rsidP="00BA224F">
      <w:pPr>
        <w:widowControl w:val="0"/>
        <w:tabs>
          <w:tab w:val="left" w:pos="9355"/>
        </w:tabs>
        <w:ind w:firstLine="709"/>
        <w:jc w:val="center"/>
        <w:rPr>
          <w:sz w:val="24"/>
          <w:szCs w:val="24"/>
          <w:shd w:val="clear" w:color="auto" w:fill="FFFFFF"/>
        </w:rPr>
      </w:pPr>
    </w:p>
    <w:p w:rsidR="00BA224F" w:rsidRDefault="00BA224F" w:rsidP="00BA224F">
      <w:pPr>
        <w:widowControl w:val="0"/>
        <w:tabs>
          <w:tab w:val="left" w:pos="9355"/>
        </w:tabs>
        <w:ind w:firstLine="709"/>
        <w:jc w:val="center"/>
        <w:rPr>
          <w:sz w:val="24"/>
          <w:szCs w:val="24"/>
          <w:shd w:val="clear" w:color="auto" w:fill="FFFFFF"/>
        </w:rPr>
      </w:pPr>
    </w:p>
    <w:p w:rsidR="00BA224F" w:rsidRDefault="00BA224F" w:rsidP="00BA224F">
      <w:pPr>
        <w:widowControl w:val="0"/>
        <w:tabs>
          <w:tab w:val="left" w:pos="9355"/>
        </w:tabs>
        <w:ind w:firstLine="709"/>
        <w:jc w:val="center"/>
        <w:rPr>
          <w:sz w:val="24"/>
          <w:szCs w:val="24"/>
          <w:shd w:val="clear" w:color="auto" w:fill="FFFFFF"/>
        </w:rPr>
      </w:pPr>
    </w:p>
    <w:p w:rsidR="005A66A6" w:rsidRDefault="005A66A6"/>
    <w:sectPr w:rsidR="005A66A6" w:rsidSect="00BA2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4EA2"/>
    <w:multiLevelType w:val="hybridMultilevel"/>
    <w:tmpl w:val="DE56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4F"/>
    <w:rsid w:val="005A66A6"/>
    <w:rsid w:val="00B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224F"/>
    <w:rPr>
      <w:color w:val="0000FF"/>
      <w:u w:val="single"/>
    </w:rPr>
  </w:style>
  <w:style w:type="paragraph" w:styleId="a4">
    <w:name w:val="Body Text"/>
    <w:basedOn w:val="a"/>
    <w:link w:val="a5"/>
    <w:rsid w:val="00BA224F"/>
    <w:pPr>
      <w:spacing w:line="360" w:lineRule="auto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A22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BA224F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  <w:style w:type="paragraph" w:styleId="a7">
    <w:name w:val="List Paragraph"/>
    <w:basedOn w:val="a"/>
    <w:qFormat/>
    <w:rsid w:val="00BA22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qFormat/>
    <w:rsid w:val="00BA22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224F"/>
    <w:rPr>
      <w:color w:val="0000FF"/>
      <w:u w:val="single"/>
    </w:rPr>
  </w:style>
  <w:style w:type="paragraph" w:styleId="a4">
    <w:name w:val="Body Text"/>
    <w:basedOn w:val="a"/>
    <w:link w:val="a5"/>
    <w:rsid w:val="00BA224F"/>
    <w:pPr>
      <w:spacing w:line="360" w:lineRule="auto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A22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BA224F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  <w:style w:type="paragraph" w:styleId="a7">
    <w:name w:val="List Paragraph"/>
    <w:basedOn w:val="a"/>
    <w:qFormat/>
    <w:rsid w:val="00BA22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qFormat/>
    <w:rsid w:val="00BA22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tova@mail.a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stova@mail.a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.edu.as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.edu.a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Сенникова Светлана Владимировна</dc:creator>
  <cp:lastModifiedBy>Сенникова Светлана Владимировна</cp:lastModifiedBy>
  <cp:revision>1</cp:revision>
  <dcterms:created xsi:type="dcterms:W3CDTF">2025-12-16T10:49:00Z</dcterms:created>
  <dcterms:modified xsi:type="dcterms:W3CDTF">2025-12-16T10:55:00Z</dcterms:modified>
</cp:coreProperties>
</file>